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784F3" w14:textId="3077A661" w:rsidR="004055C2" w:rsidRPr="006017A3" w:rsidRDefault="004055C2" w:rsidP="004055C2">
      <w:pPr>
        <w:keepNext/>
        <w:spacing w:before="120" w:after="120" w:line="240" w:lineRule="auto"/>
        <w:jc w:val="center"/>
        <w:rPr>
          <w:rFonts w:asciiTheme="minorHAnsi" w:hAnsiTheme="minorHAnsi" w:cstheme="minorHAnsi"/>
          <w:b/>
          <w:bCs/>
          <w:szCs w:val="22"/>
          <w:lang w:val="bg-BG" w:eastAsia="bg-BG"/>
        </w:rPr>
      </w:pPr>
      <w:r w:rsidRPr="006017A3">
        <w:rPr>
          <w:rFonts w:asciiTheme="minorHAnsi" w:hAnsiTheme="minorHAnsi" w:cstheme="minorHAnsi"/>
          <w:b/>
          <w:szCs w:val="22"/>
          <w:lang w:val="bg-BG" w:eastAsia="bg-BG"/>
        </w:rPr>
        <w:t xml:space="preserve">ДЕКЛАРАЦИЯ </w:t>
      </w:r>
    </w:p>
    <w:p w14:paraId="68EA43B5" w14:textId="77777777" w:rsidR="004055C2" w:rsidRPr="006017A3" w:rsidRDefault="004055C2" w:rsidP="004055C2">
      <w:pPr>
        <w:spacing w:after="120"/>
        <w:jc w:val="center"/>
        <w:rPr>
          <w:rFonts w:asciiTheme="minorHAnsi" w:eastAsia="TimesNewRomanPSMT" w:hAnsiTheme="minorHAnsi" w:cstheme="minorHAnsi"/>
          <w:b/>
          <w:szCs w:val="22"/>
          <w:lang w:val="bg-BG"/>
        </w:rPr>
      </w:pPr>
      <w:r w:rsidRPr="006017A3">
        <w:rPr>
          <w:rFonts w:asciiTheme="minorHAnsi" w:eastAsia="TimesNewRomanPSMT" w:hAnsiTheme="minorHAnsi" w:cstheme="minorHAnsi"/>
          <w:b/>
          <w:bCs/>
          <w:szCs w:val="22"/>
          <w:lang w:val="bg-BG"/>
        </w:rPr>
        <w:t xml:space="preserve">за удостоверяване на липсата на обстоятелства по чл. </w:t>
      </w:r>
      <w:r w:rsidRPr="006017A3">
        <w:rPr>
          <w:rFonts w:asciiTheme="minorHAnsi" w:eastAsia="TimesNewRomanPSMT" w:hAnsiTheme="minorHAnsi" w:cstheme="minorHAnsi"/>
          <w:b/>
          <w:szCs w:val="22"/>
        </w:rPr>
        <w:t xml:space="preserve">60 </w:t>
      </w:r>
      <w:r w:rsidRPr="006017A3">
        <w:rPr>
          <w:rFonts w:asciiTheme="minorHAnsi" w:eastAsia="TimesNewRomanPSMT" w:hAnsiTheme="minorHAnsi" w:cstheme="minorHAnsi"/>
          <w:b/>
          <w:szCs w:val="22"/>
          <w:lang w:val="bg-BG"/>
        </w:rPr>
        <w:t>от Закона за концесиите</w:t>
      </w:r>
    </w:p>
    <w:p w14:paraId="048FDEE6" w14:textId="77777777" w:rsidR="008056A1" w:rsidRDefault="008056A1" w:rsidP="004055C2">
      <w:pPr>
        <w:keepNext/>
        <w:spacing w:before="120" w:after="120" w:line="240" w:lineRule="auto"/>
        <w:rPr>
          <w:rFonts w:asciiTheme="minorHAnsi" w:hAnsiTheme="minorHAnsi" w:cstheme="minorHAnsi"/>
          <w:bCs/>
          <w:szCs w:val="22"/>
          <w:lang w:val="bg-BG" w:eastAsia="bg-BG"/>
        </w:rPr>
      </w:pPr>
    </w:p>
    <w:p w14:paraId="2050E39A" w14:textId="5E9E9390" w:rsidR="004055C2" w:rsidRPr="006017A3" w:rsidRDefault="00BE7326" w:rsidP="004055C2">
      <w:pPr>
        <w:keepNext/>
        <w:spacing w:before="120" w:after="120" w:line="240" w:lineRule="auto"/>
        <w:rPr>
          <w:rFonts w:asciiTheme="minorHAnsi" w:hAnsiTheme="minorHAnsi" w:cstheme="minorHAnsi"/>
          <w:szCs w:val="22"/>
          <w:lang w:val="en-US" w:eastAsia="bg-BG"/>
        </w:rPr>
      </w:pPr>
      <w:r w:rsidRPr="006017A3">
        <w:rPr>
          <w:rFonts w:asciiTheme="minorHAnsi" w:hAnsiTheme="minorHAnsi" w:cstheme="minorHAnsi"/>
          <w:bCs/>
          <w:szCs w:val="22"/>
          <w:lang w:val="bg-BG" w:eastAsia="bg-BG"/>
        </w:rPr>
        <w:t>Д</w:t>
      </w:r>
      <w:r w:rsidR="004055C2" w:rsidRPr="006017A3">
        <w:rPr>
          <w:rFonts w:asciiTheme="minorHAnsi" w:hAnsiTheme="minorHAnsi" w:cstheme="minorHAnsi"/>
          <w:bCs/>
          <w:szCs w:val="22"/>
          <w:lang w:val="bg-BG" w:eastAsia="bg-BG"/>
        </w:rPr>
        <w:t>олуподписаният</w:t>
      </w:r>
      <w:r w:rsidR="004055C2" w:rsidRPr="006017A3">
        <w:rPr>
          <w:rFonts w:asciiTheme="minorHAnsi" w:hAnsiTheme="minorHAnsi" w:cstheme="minorHAnsi"/>
          <w:b/>
          <w:szCs w:val="22"/>
          <w:lang w:val="bg-BG" w:eastAsia="bg-BG"/>
        </w:rPr>
        <w:t xml:space="preserve"> </w:t>
      </w:r>
      <w:r w:rsidR="004055C2" w:rsidRPr="006017A3">
        <w:rPr>
          <w:rFonts w:asciiTheme="minorHAnsi" w:hAnsiTheme="minorHAnsi" w:cstheme="minorHAnsi"/>
          <w:szCs w:val="22"/>
          <w:lang w:val="bg-BG" w:eastAsia="bg-BG"/>
        </w:rPr>
        <w:t>[</w:t>
      </w:r>
      <w:r w:rsidR="004055C2" w:rsidRPr="006017A3">
        <w:rPr>
          <w:rFonts w:asciiTheme="minorHAnsi" w:hAnsiTheme="minorHAnsi" w:cstheme="minorHAnsi"/>
          <w:b/>
          <w:bCs/>
          <w:i/>
          <w:szCs w:val="22"/>
          <w:lang w:val="bg-BG" w:eastAsia="bg-BG"/>
        </w:rPr>
        <w:t>три имена</w:t>
      </w:r>
      <w:r w:rsidR="004055C2" w:rsidRPr="006017A3">
        <w:rPr>
          <w:rFonts w:asciiTheme="minorHAnsi" w:hAnsiTheme="minorHAnsi" w:cstheme="minorHAnsi"/>
          <w:szCs w:val="22"/>
          <w:lang w:val="bg-BG" w:eastAsia="bg-BG"/>
        </w:rPr>
        <w:t>]</w:t>
      </w:r>
      <w:r w:rsidR="004055C2" w:rsidRPr="006017A3">
        <w:rPr>
          <w:rFonts w:asciiTheme="minorHAnsi" w:hAnsiTheme="minorHAnsi" w:cstheme="minorHAnsi"/>
          <w:bCs/>
          <w:szCs w:val="22"/>
          <w:lang w:val="en-US" w:eastAsia="bg-BG"/>
        </w:rPr>
        <w:t xml:space="preserve"> - </w:t>
      </w:r>
      <w:r w:rsidR="004055C2" w:rsidRPr="006017A3">
        <w:rPr>
          <w:rFonts w:asciiTheme="minorHAnsi" w:hAnsiTheme="minorHAnsi" w:cstheme="minorHAnsi"/>
          <w:bCs/>
          <w:szCs w:val="22"/>
          <w:lang w:val="bg-BG" w:eastAsia="bg-BG"/>
        </w:rPr>
        <w:t>[</w:t>
      </w:r>
      <w:r w:rsidR="004055C2" w:rsidRPr="006017A3">
        <w:rPr>
          <w:rFonts w:asciiTheme="minorHAnsi" w:hAnsiTheme="minorHAnsi" w:cstheme="minorHAnsi"/>
          <w:b/>
          <w:szCs w:val="22"/>
          <w:lang w:val="bg-BG" w:eastAsia="bg-BG"/>
        </w:rPr>
        <w:t>представителна позиция</w:t>
      </w:r>
      <w:r w:rsidR="004055C2" w:rsidRPr="006017A3">
        <w:rPr>
          <w:rFonts w:asciiTheme="minorHAnsi" w:hAnsiTheme="minorHAnsi" w:cstheme="minorHAnsi"/>
          <w:bCs/>
          <w:szCs w:val="22"/>
          <w:lang w:val="bg-BG" w:eastAsia="bg-BG"/>
        </w:rPr>
        <w:t>]</w:t>
      </w:r>
      <w:r w:rsidR="004055C2" w:rsidRPr="006017A3">
        <w:rPr>
          <w:rFonts w:asciiTheme="minorHAnsi" w:hAnsiTheme="minorHAnsi" w:cstheme="minorHAnsi"/>
          <w:bCs/>
          <w:szCs w:val="22"/>
          <w:lang w:val="en-US" w:eastAsia="bg-BG"/>
        </w:rPr>
        <w:t>,</w:t>
      </w:r>
    </w:p>
    <w:p w14:paraId="5A384F47" w14:textId="2654BF5A" w:rsidR="004055C2" w:rsidRPr="006017A3" w:rsidRDefault="004055C2" w:rsidP="00EF4C57">
      <w:pPr>
        <w:keepNext/>
        <w:tabs>
          <w:tab w:val="left" w:pos="8100"/>
        </w:tabs>
        <w:spacing w:before="120" w:after="120" w:line="240" w:lineRule="auto"/>
        <w:rPr>
          <w:rFonts w:asciiTheme="minorHAnsi" w:hAnsiTheme="minorHAnsi" w:cstheme="minorHAnsi"/>
          <w:szCs w:val="22"/>
          <w:lang w:val="bg-BG" w:eastAsia="bg-BG"/>
        </w:rPr>
      </w:pPr>
      <w:r w:rsidRPr="006017A3">
        <w:rPr>
          <w:rFonts w:asciiTheme="minorHAnsi" w:hAnsiTheme="minorHAnsi" w:cstheme="minorHAnsi"/>
          <w:bCs/>
          <w:szCs w:val="22"/>
          <w:lang w:val="bg-BG" w:eastAsia="bg-BG"/>
        </w:rPr>
        <w:t>в качеството на</w:t>
      </w:r>
      <w:r w:rsidRPr="006017A3">
        <w:rPr>
          <w:rFonts w:asciiTheme="minorHAnsi" w:hAnsiTheme="minorHAnsi" w:cstheme="minorHAnsi"/>
          <w:b/>
          <w:szCs w:val="22"/>
          <w:lang w:val="bg-BG" w:eastAsia="bg-BG"/>
        </w:rPr>
        <w:t xml:space="preserve"> </w:t>
      </w:r>
      <w:r w:rsidRPr="006017A3">
        <w:rPr>
          <w:rFonts w:asciiTheme="minorHAnsi" w:hAnsiTheme="minorHAnsi" w:cstheme="minorHAnsi"/>
          <w:szCs w:val="22"/>
          <w:lang w:val="bg-BG" w:eastAsia="bg-BG"/>
        </w:rPr>
        <w:t>[</w:t>
      </w:r>
      <w:r w:rsidRPr="006017A3">
        <w:rPr>
          <w:rFonts w:asciiTheme="minorHAnsi" w:hAnsiTheme="minorHAnsi" w:cstheme="minorHAnsi"/>
          <w:b/>
          <w:bCs/>
          <w:i/>
          <w:szCs w:val="22"/>
          <w:lang w:val="bg-BG" w:eastAsia="bg-BG"/>
        </w:rPr>
        <w:t>законен / упълномощен</w:t>
      </w:r>
      <w:r w:rsidRPr="006017A3">
        <w:rPr>
          <w:rFonts w:asciiTheme="minorHAnsi" w:hAnsiTheme="minorHAnsi" w:cstheme="minorHAnsi"/>
          <w:szCs w:val="22"/>
          <w:lang w:val="bg-BG" w:eastAsia="bg-BG"/>
        </w:rPr>
        <w:t>] представител на</w:t>
      </w:r>
      <w:r w:rsidRPr="006017A3">
        <w:rPr>
          <w:rFonts w:asciiTheme="minorHAnsi" w:hAnsiTheme="minorHAnsi" w:cstheme="minorHAnsi"/>
          <w:b/>
          <w:szCs w:val="22"/>
          <w:lang w:val="bg-BG" w:eastAsia="bg-BG"/>
        </w:rPr>
        <w:t xml:space="preserve"> </w:t>
      </w:r>
      <w:r w:rsidRPr="006017A3">
        <w:rPr>
          <w:rFonts w:asciiTheme="minorHAnsi" w:hAnsiTheme="minorHAnsi" w:cstheme="minorHAnsi"/>
          <w:szCs w:val="22"/>
          <w:lang w:val="bg-BG" w:eastAsia="bg-BG"/>
        </w:rPr>
        <w:t>[</w:t>
      </w:r>
      <w:r w:rsidRPr="006017A3">
        <w:rPr>
          <w:rFonts w:asciiTheme="minorHAnsi" w:hAnsiTheme="minorHAnsi" w:cstheme="minorHAnsi"/>
          <w:b/>
          <w:bCs/>
          <w:i/>
          <w:szCs w:val="22"/>
          <w:lang w:val="bg-BG" w:eastAsia="bg-BG"/>
        </w:rPr>
        <w:t>име на Участника</w:t>
      </w:r>
      <w:r w:rsidRPr="006017A3">
        <w:rPr>
          <w:rFonts w:asciiTheme="minorHAnsi" w:hAnsiTheme="minorHAnsi" w:cstheme="minorHAnsi"/>
          <w:szCs w:val="22"/>
          <w:lang w:val="bg-BG" w:eastAsia="bg-BG"/>
        </w:rPr>
        <w:t>],</w:t>
      </w:r>
      <w:r w:rsidR="00EF4C57">
        <w:rPr>
          <w:rFonts w:asciiTheme="minorHAnsi" w:hAnsiTheme="minorHAnsi" w:cstheme="minorHAnsi"/>
          <w:szCs w:val="22"/>
          <w:lang w:val="bg-BG" w:eastAsia="bg-BG"/>
        </w:rPr>
        <w:tab/>
      </w:r>
    </w:p>
    <w:p w14:paraId="3D4649CF" w14:textId="5AC3736D" w:rsidR="004055C2" w:rsidRPr="006017A3" w:rsidRDefault="004055C2" w:rsidP="004055C2">
      <w:pPr>
        <w:keepNext/>
        <w:spacing w:before="120" w:after="120" w:line="240" w:lineRule="auto"/>
        <w:rPr>
          <w:rFonts w:asciiTheme="minorHAnsi" w:hAnsiTheme="minorHAnsi" w:cstheme="minorHAnsi"/>
          <w:b/>
          <w:szCs w:val="22"/>
          <w:lang w:val="bg-BG" w:eastAsia="bg-BG"/>
        </w:rPr>
      </w:pPr>
      <w:r w:rsidRPr="006017A3">
        <w:rPr>
          <w:rFonts w:asciiTheme="minorHAnsi" w:hAnsiTheme="minorHAnsi" w:cstheme="minorHAnsi"/>
          <w:bCs/>
          <w:szCs w:val="22"/>
          <w:lang w:val="bg-BG" w:eastAsia="bg-BG"/>
        </w:rPr>
        <w:t xml:space="preserve">с </w:t>
      </w:r>
      <w:r w:rsidR="0008033F" w:rsidRPr="006017A3">
        <w:rPr>
          <w:rFonts w:asciiTheme="minorHAnsi" w:hAnsiTheme="minorHAnsi" w:cstheme="minorHAnsi"/>
          <w:b/>
          <w:bCs/>
          <w:szCs w:val="22"/>
          <w:lang w:val="bg-BG" w:eastAsia="bg-BG"/>
        </w:rPr>
        <w:t>[</w:t>
      </w:r>
      <w:r w:rsidRPr="006017A3">
        <w:rPr>
          <w:rFonts w:asciiTheme="minorHAnsi" w:hAnsiTheme="minorHAnsi" w:cstheme="minorHAnsi"/>
          <w:b/>
          <w:bCs/>
          <w:i/>
          <w:szCs w:val="22"/>
          <w:lang w:val="bg-BG" w:eastAsia="bg-BG"/>
        </w:rPr>
        <w:t>ЕИК</w:t>
      </w:r>
      <w:r w:rsidRPr="006017A3">
        <w:rPr>
          <w:rFonts w:asciiTheme="minorHAnsi" w:hAnsiTheme="minorHAnsi" w:cstheme="minorHAnsi"/>
          <w:i/>
          <w:szCs w:val="22"/>
          <w:lang w:val="bg-BG" w:eastAsia="bg-BG"/>
        </w:rPr>
        <w:t xml:space="preserve"> / еквивалентен идентификационен номер</w:t>
      </w:r>
      <w:r w:rsidRPr="006017A3">
        <w:rPr>
          <w:rFonts w:asciiTheme="minorHAnsi" w:hAnsiTheme="minorHAnsi" w:cstheme="minorHAnsi"/>
          <w:szCs w:val="22"/>
          <w:lang w:val="bg-BG" w:eastAsia="bg-BG"/>
        </w:rPr>
        <w:t>],</w:t>
      </w:r>
      <w:r w:rsidRPr="006017A3">
        <w:rPr>
          <w:rFonts w:asciiTheme="minorHAnsi" w:hAnsiTheme="minorHAnsi" w:cstheme="minorHAnsi"/>
          <w:b/>
          <w:szCs w:val="22"/>
          <w:lang w:val="bg-BG" w:eastAsia="bg-BG"/>
        </w:rPr>
        <w:t xml:space="preserve"> </w:t>
      </w:r>
    </w:p>
    <w:p w14:paraId="4C8A5D12" w14:textId="77777777" w:rsidR="004055C2" w:rsidRPr="006017A3" w:rsidRDefault="004055C2" w:rsidP="004055C2">
      <w:pPr>
        <w:rPr>
          <w:rFonts w:asciiTheme="minorHAnsi" w:eastAsia="Times New Roman" w:hAnsiTheme="minorHAnsi" w:cstheme="minorHAnsi"/>
          <w:szCs w:val="22"/>
          <w:lang w:val="bg-BG"/>
        </w:rPr>
      </w:pPr>
      <w:r w:rsidRPr="006017A3">
        <w:rPr>
          <w:rFonts w:asciiTheme="minorHAnsi" w:hAnsiTheme="minorHAnsi" w:cstheme="minorHAnsi"/>
          <w:bCs/>
          <w:szCs w:val="22"/>
          <w:lang w:val="bg-BG" w:eastAsia="bg-BG"/>
        </w:rPr>
        <w:t>със седалище и адрес на управление</w:t>
      </w:r>
      <w:r w:rsidRPr="006017A3">
        <w:rPr>
          <w:rFonts w:asciiTheme="minorHAnsi" w:hAnsiTheme="minorHAnsi" w:cstheme="minorHAnsi"/>
          <w:b/>
          <w:szCs w:val="22"/>
          <w:lang w:val="bg-BG" w:eastAsia="bg-BG"/>
        </w:rPr>
        <w:t xml:space="preserve">: </w:t>
      </w:r>
      <w:r w:rsidRPr="006017A3">
        <w:rPr>
          <w:rFonts w:asciiTheme="minorHAnsi" w:hAnsiTheme="minorHAnsi" w:cstheme="minorHAnsi"/>
          <w:szCs w:val="22"/>
          <w:lang w:val="bg-BG" w:eastAsia="bg-BG"/>
        </w:rPr>
        <w:t>[</w:t>
      </w:r>
      <w:r w:rsidRPr="006017A3">
        <w:rPr>
          <w:rFonts w:asciiTheme="minorHAnsi" w:hAnsiTheme="minorHAnsi" w:cstheme="minorHAnsi"/>
          <w:i/>
          <w:szCs w:val="22"/>
          <w:lang w:val="bg-BG" w:eastAsia="bg-BG"/>
        </w:rPr>
        <w:t>държава, град, № . улица, друго</w:t>
      </w:r>
      <w:r w:rsidRPr="006017A3">
        <w:rPr>
          <w:rFonts w:asciiTheme="minorHAnsi" w:hAnsiTheme="minorHAnsi" w:cstheme="minorHAnsi"/>
          <w:szCs w:val="22"/>
          <w:lang w:val="bg-BG" w:eastAsia="bg-BG"/>
        </w:rPr>
        <w:t>],</w:t>
      </w:r>
    </w:p>
    <w:p w14:paraId="73215154" w14:textId="77777777" w:rsidR="004055C2" w:rsidRPr="006017A3" w:rsidRDefault="004055C2" w:rsidP="004055C2">
      <w:pPr>
        <w:shd w:val="clear" w:color="auto" w:fill="FFFFFF"/>
        <w:spacing w:after="0" w:line="240" w:lineRule="auto"/>
        <w:ind w:firstLine="540"/>
        <w:rPr>
          <w:rFonts w:asciiTheme="minorHAnsi" w:hAnsiTheme="minorHAnsi" w:cstheme="minorHAnsi"/>
          <w:b/>
          <w:szCs w:val="22"/>
          <w:lang w:val="bg-BG" w:eastAsia="bg-BG"/>
        </w:rPr>
      </w:pPr>
    </w:p>
    <w:p w14:paraId="27FDBDD1" w14:textId="77777777" w:rsidR="00C84F31" w:rsidRPr="00C84F31" w:rsidRDefault="004055C2" w:rsidP="00C84F31">
      <w:pPr>
        <w:rPr>
          <w:rFonts w:eastAsia="Times New Roman"/>
          <w:sz w:val="24"/>
          <w:szCs w:val="24"/>
          <w:lang w:val="bg-BG" w:eastAsia="zh-CN"/>
        </w:rPr>
      </w:pPr>
      <w:r w:rsidRPr="006017A3">
        <w:rPr>
          <w:rFonts w:asciiTheme="minorHAnsi" w:hAnsiTheme="minorHAnsi" w:cstheme="minorHAnsi"/>
          <w:bCs/>
          <w:szCs w:val="22"/>
          <w:lang w:val="bg-BG" w:eastAsia="bg-BG"/>
        </w:rPr>
        <w:t>във връзка с участие на [</w:t>
      </w:r>
      <w:r w:rsidRPr="006017A3">
        <w:rPr>
          <w:rFonts w:asciiTheme="minorHAnsi" w:hAnsiTheme="minorHAnsi" w:cstheme="minorHAnsi"/>
          <w:b/>
          <w:i/>
          <w:szCs w:val="22"/>
          <w:lang w:val="bg-BG" w:eastAsia="bg-BG"/>
        </w:rPr>
        <w:t>име на Участника</w:t>
      </w:r>
      <w:r w:rsidRPr="006017A3">
        <w:rPr>
          <w:rFonts w:asciiTheme="minorHAnsi" w:hAnsiTheme="minorHAnsi" w:cstheme="minorHAnsi"/>
          <w:bCs/>
          <w:szCs w:val="22"/>
          <w:lang w:val="bg-BG" w:eastAsia="bg-BG"/>
        </w:rPr>
        <w:t>] в тръжна процедура с предмет</w:t>
      </w:r>
      <w:r w:rsidRPr="006017A3">
        <w:rPr>
          <w:rFonts w:asciiTheme="minorHAnsi" w:hAnsiTheme="minorHAnsi" w:cstheme="minorHAnsi"/>
          <w:b/>
          <w:szCs w:val="22"/>
          <w:lang w:val="bg-BG" w:eastAsia="bg-BG"/>
        </w:rPr>
        <w:t xml:space="preserve"> </w:t>
      </w:r>
      <w:r w:rsidR="00C84F31" w:rsidRPr="00C84F31">
        <w:rPr>
          <w:rFonts w:eastAsia="Times New Roman"/>
          <w:b/>
          <w:bCs/>
          <w:sz w:val="24"/>
          <w:szCs w:val="24"/>
          <w:lang w:val="bg-BG" w:eastAsia="zh-CN"/>
        </w:rPr>
        <w:t>“Осигуряване на спешна медицинска помощ на Летище София“</w:t>
      </w:r>
    </w:p>
    <w:p w14:paraId="603A02E4" w14:textId="4C67BB97" w:rsidR="004055C2" w:rsidRPr="006017A3" w:rsidRDefault="004055C2" w:rsidP="00C84F31">
      <w:pPr>
        <w:shd w:val="clear" w:color="auto" w:fill="FFFFFF"/>
        <w:spacing w:after="0" w:line="240" w:lineRule="auto"/>
        <w:rPr>
          <w:rFonts w:asciiTheme="minorHAnsi" w:hAnsiTheme="minorHAnsi" w:cstheme="minorHAnsi"/>
          <w:b/>
          <w:i/>
          <w:iCs/>
          <w:szCs w:val="22"/>
          <w:lang w:val="bg-BG" w:eastAsia="bg-BG"/>
        </w:rPr>
      </w:pPr>
      <w:r w:rsidRPr="006017A3">
        <w:rPr>
          <w:rFonts w:asciiTheme="minorHAnsi" w:hAnsiTheme="minorHAnsi" w:cstheme="minorHAnsi"/>
          <w:b/>
          <w:szCs w:val="22"/>
          <w:lang w:val="bg-BG" w:eastAsia="bg-BG"/>
        </w:rPr>
        <w:t>,</w:t>
      </w:r>
    </w:p>
    <w:p w14:paraId="033EAF06" w14:textId="77777777" w:rsidR="004055C2" w:rsidRPr="006017A3" w:rsidRDefault="004055C2" w:rsidP="004055C2">
      <w:pPr>
        <w:shd w:val="clear" w:color="auto" w:fill="FFFFFF"/>
        <w:spacing w:after="0" w:line="240" w:lineRule="auto"/>
        <w:rPr>
          <w:rFonts w:asciiTheme="minorHAnsi" w:hAnsiTheme="minorHAnsi" w:cstheme="minorHAnsi"/>
          <w:b/>
          <w:szCs w:val="22"/>
          <w:lang w:val="bg-BG" w:eastAsia="bg-BG"/>
        </w:rPr>
      </w:pPr>
    </w:p>
    <w:p w14:paraId="0D184BFA" w14:textId="439B260A" w:rsidR="00AD316C" w:rsidRPr="006017A3" w:rsidRDefault="004055C2" w:rsidP="004055C2">
      <w:pPr>
        <w:keepNext/>
        <w:spacing w:before="120" w:after="120" w:line="240" w:lineRule="auto"/>
        <w:jc w:val="center"/>
        <w:rPr>
          <w:rFonts w:asciiTheme="minorHAnsi" w:hAnsiTheme="minorHAnsi" w:cstheme="minorHAnsi"/>
          <w:b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zCs w:val="22"/>
          <w:lang w:eastAsia="bg-BG"/>
        </w:rPr>
        <w:t>декларирам следните обстоятелства:</w:t>
      </w:r>
    </w:p>
    <w:p w14:paraId="320F1CD5" w14:textId="77777777" w:rsidR="004055C2" w:rsidRPr="006017A3" w:rsidRDefault="004055C2">
      <w:pPr>
        <w:keepNext/>
        <w:spacing w:before="120" w:after="120" w:line="240" w:lineRule="auto"/>
        <w:jc w:val="center"/>
        <w:rPr>
          <w:rFonts w:asciiTheme="minorHAnsi" w:hAnsiTheme="minorHAnsi" w:cstheme="minorHAnsi"/>
          <w:b/>
          <w:szCs w:val="22"/>
          <w:lang w:eastAsia="bg-BG"/>
        </w:rPr>
      </w:pPr>
    </w:p>
    <w:p w14:paraId="2FE01978" w14:textId="57ECB381" w:rsidR="006A093A" w:rsidRPr="006017A3" w:rsidRDefault="00AD316C" w:rsidP="0034339A">
      <w:pPr>
        <w:keepNext/>
        <w:spacing w:before="120" w:after="120" w:line="240" w:lineRule="auto"/>
        <w:rPr>
          <w:rFonts w:asciiTheme="minorHAnsi" w:hAnsiTheme="minorHAnsi" w:cstheme="minorHAnsi"/>
          <w:b/>
          <w:smallCaps/>
          <w:szCs w:val="22"/>
          <w:lang w:val="bg-BG"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eastAsia="bg-BG"/>
        </w:rPr>
        <w:t xml:space="preserve">Част I: Основания за изключване по чл.60 ал.2 </w:t>
      </w:r>
      <w:r w:rsidR="00E5207D" w:rsidRPr="006017A3">
        <w:rPr>
          <w:rFonts w:asciiTheme="minorHAnsi" w:hAnsiTheme="minorHAnsi" w:cstheme="minorHAnsi"/>
          <w:b/>
          <w:smallCaps/>
          <w:szCs w:val="22"/>
          <w:lang w:eastAsia="bg-BG"/>
        </w:rPr>
        <w:t xml:space="preserve">ot </w:t>
      </w:r>
      <w:r w:rsidR="004055C2" w:rsidRPr="006017A3">
        <w:rPr>
          <w:rFonts w:asciiTheme="minorHAnsi" w:hAnsiTheme="minorHAnsi" w:cstheme="minorHAnsi"/>
          <w:b/>
          <w:smallCaps/>
          <w:szCs w:val="22"/>
          <w:lang w:eastAsia="bg-BG"/>
        </w:rPr>
        <w:t>З</w:t>
      </w:r>
      <w:r w:rsidR="004055C2"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>акона за концесиите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AD316C" w:rsidRPr="006017A3" w14:paraId="2AFE9550" w14:textId="77777777" w:rsidTr="00600114">
        <w:tc>
          <w:tcPr>
            <w:tcW w:w="9060" w:type="dxa"/>
            <w:shd w:val="clear" w:color="auto" w:fill="D9D9D9"/>
          </w:tcPr>
          <w:p w14:paraId="1C8C0870" w14:textId="77777777" w:rsidR="00AD316C" w:rsidRPr="006017A3" w:rsidRDefault="00AD316C" w:rsidP="006017A3">
            <w:pPr>
              <w:spacing w:after="40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Съгласно чл.60, ал.2 от Закона за концесиите (ЗК), основанията за изключване са:</w:t>
            </w:r>
          </w:p>
          <w:p w14:paraId="3615426D" w14:textId="1F521C2D" w:rsidR="006A093A" w:rsidRPr="006017A3" w:rsidRDefault="006A093A" w:rsidP="006017A3">
            <w:pPr>
              <w:pStyle w:val="ListParagraph"/>
              <w:numPr>
                <w:ilvl w:val="0"/>
                <w:numId w:val="11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>влязла в сила присъда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, с която кандидатът или участникът, или член на неговия</w:t>
            </w:r>
          </w:p>
          <w:p w14:paraId="2DEBF894" w14:textId="27234F61" w:rsidR="006A093A" w:rsidRPr="006017A3" w:rsidRDefault="006A093A" w:rsidP="006017A3">
            <w:pPr>
              <w:overflowPunct/>
              <w:spacing w:after="40" w:line="240" w:lineRule="auto"/>
              <w:ind w:left="426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управителен или надзорен орган, или лице, което има правомощия да представлява, да взема решения или да упражнява контрол в рамките на тези органи, е осъден за</w:t>
            </w:r>
          </w:p>
          <w:p w14:paraId="46259AF0" w14:textId="7CDFB464" w:rsidR="006A093A" w:rsidRPr="006017A3" w:rsidRDefault="006A093A" w:rsidP="006017A3">
            <w:pPr>
              <w:overflowPunct/>
              <w:spacing w:after="40" w:line="240" w:lineRule="auto"/>
              <w:ind w:left="426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престъпление по чл. 108а, чл. 159а - 159г, чл. 192а, чл. 212, ал. 3, чл. 248а, чл. 253, чл. 253а, чл. 254б, чл. 301 - 302а, чл. 304 - 305а, чл. 307, чл. 321 и чл. 321а от Наказателния кодекс, или влязла в сила присъда или друг съдебен акт за аналогично престъпление в друга държава - членка на Европейския съюз, или трета държава;</w:t>
            </w:r>
          </w:p>
          <w:p w14:paraId="2BB5B611" w14:textId="4D850429" w:rsidR="006A093A" w:rsidRPr="006017A3" w:rsidRDefault="006A093A" w:rsidP="006017A3">
            <w:pPr>
              <w:pStyle w:val="ListParagraph"/>
              <w:numPr>
                <w:ilvl w:val="0"/>
                <w:numId w:val="11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>влязъл в сила съдебен или административен акт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, с който е установено, че</w:t>
            </w:r>
          </w:p>
          <w:p w14:paraId="38844F8B" w14:textId="7B8B8E81" w:rsidR="006A093A" w:rsidRPr="006017A3" w:rsidRDefault="006A093A" w:rsidP="006017A3">
            <w:pPr>
              <w:overflowPunct/>
              <w:spacing w:after="40" w:line="240" w:lineRule="auto"/>
              <w:ind w:left="426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кандидатът или участникът не е изпълнил задължения, свързани с плащането на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данъци или на задължителни осигурителни вноски по смисъла на чл. 162, ал. 2, т. 1 от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Данъчно-осигурителния процесуален кодекс и лихвите по тях в Република България, или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аналогични задължения съгласно законодателството на държавата, в която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кандидатът или участникът е установен;</w:t>
            </w:r>
          </w:p>
          <w:p w14:paraId="7B608A3E" w14:textId="490B539E" w:rsidR="00D235F9" w:rsidRPr="006017A3" w:rsidRDefault="006A093A" w:rsidP="006017A3">
            <w:pPr>
              <w:pStyle w:val="ListParagraph"/>
              <w:numPr>
                <w:ilvl w:val="0"/>
                <w:numId w:val="11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>влязъл в сила административен или съдебен акт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, с който на кандидата или на участника е забранено да участва в процедури за възлагане на обществени поръчки или концесии съгласно законодателството на държавата, в която е </w:t>
            </w:r>
            <w:r w:rsidR="00D235F9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, или в друга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="00D235F9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държава - членка на Европейския съюз;</w:t>
            </w:r>
          </w:p>
          <w:p w14:paraId="49E2DBB7" w14:textId="3CC7CC29" w:rsidR="00D235F9" w:rsidRPr="006017A3" w:rsidRDefault="00D235F9" w:rsidP="006017A3">
            <w:pPr>
              <w:pStyle w:val="ListParagraph"/>
              <w:numPr>
                <w:ilvl w:val="0"/>
                <w:numId w:val="11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>влязъл в сила административен или съдебен акт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, с който е установено, че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кандидатът или участникът:</w:t>
            </w:r>
          </w:p>
          <w:p w14:paraId="1F13E25C" w14:textId="4AA4296C" w:rsidR="00D235F9" w:rsidRPr="006017A3" w:rsidRDefault="00D235F9" w:rsidP="006017A3">
            <w:pPr>
              <w:overflowPunct/>
              <w:spacing w:after="40" w:line="240" w:lineRule="auto"/>
              <w:ind w:left="709" w:hanging="396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1) </w:t>
            </w:r>
            <w:r w:rsidR="00476512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виновно е извършил тежко професионално нарушение, или</w:t>
            </w:r>
          </w:p>
          <w:p w14:paraId="7EEBD6D8" w14:textId="287AAAC3" w:rsidR="00D235F9" w:rsidRPr="006017A3" w:rsidRDefault="00D235F9" w:rsidP="006017A3">
            <w:pPr>
              <w:overflowPunct/>
              <w:spacing w:after="40" w:line="240" w:lineRule="auto"/>
              <w:ind w:left="596" w:hanging="283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2) не е изпълнил задължения в областта на екологичното, социалното и трудовото</w:t>
            </w:r>
            <w:r w:rsidR="00966122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право, установени с националното законодателство, правото на Европейския съюз,</w:t>
            </w:r>
            <w:r w:rsidR="00966122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колективни споразумения или с международните конвенции в социалната област и в</w:t>
            </w:r>
            <w:r w:rsidR="00966122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областта на околната среда по приложение № 5, или</w:t>
            </w:r>
          </w:p>
          <w:p w14:paraId="25CA1821" w14:textId="4778D6E1" w:rsidR="00D235F9" w:rsidRPr="006017A3" w:rsidRDefault="00D235F9" w:rsidP="006017A3">
            <w:pPr>
              <w:overflowPunct/>
              <w:spacing w:after="40" w:line="240" w:lineRule="auto"/>
              <w:ind w:left="596" w:hanging="283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3) </w:t>
            </w:r>
            <w:r w:rsidR="00476512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е сключил споразумение с един или повече други икономически оператори, с което е</w:t>
            </w:r>
            <w:r w:rsidR="00966122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нарушил правилата на конкуренцията;</w:t>
            </w:r>
          </w:p>
          <w:p w14:paraId="6AE1286F" w14:textId="6E8EC163" w:rsidR="00D235F9" w:rsidRPr="006017A3" w:rsidRDefault="00D235F9" w:rsidP="006017A3">
            <w:pPr>
              <w:pStyle w:val="ListParagraph"/>
              <w:numPr>
                <w:ilvl w:val="0"/>
                <w:numId w:val="11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lastRenderedPageBreak/>
              <w:t>допуснато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от кандидата или участника </w:t>
            </w: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>съществено неизпълнение на задължение по</w:t>
            </w:r>
            <w:r w:rsidR="00966122"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>концесионен договор или по договор за обществена поръчка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, което е довело до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прекратяване на съответния договор;</w:t>
            </w:r>
          </w:p>
          <w:p w14:paraId="70764D3B" w14:textId="6858A7AC" w:rsidR="00D235F9" w:rsidRPr="006017A3" w:rsidRDefault="00D235F9" w:rsidP="006017A3">
            <w:pPr>
              <w:pStyle w:val="ListParagraph"/>
              <w:numPr>
                <w:ilvl w:val="0"/>
                <w:numId w:val="11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>регистрация на кандидата или участника, или на свързани с него лица в юрисдикция</w:t>
            </w:r>
            <w:r w:rsidR="00966122"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 xml:space="preserve">с преференциален данъчен режим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по смисъла на § 1, т. 64 от допълнителните</w:t>
            </w:r>
            <w:r w:rsidR="00966122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разпоредби на Закона за корпоративното подоходно облагане;</w:t>
            </w:r>
          </w:p>
          <w:p w14:paraId="057DD1B0" w14:textId="6E5D7E09" w:rsidR="00D235F9" w:rsidRPr="006017A3" w:rsidRDefault="00D235F9" w:rsidP="006017A3">
            <w:pPr>
              <w:pStyle w:val="ListParagraph"/>
              <w:numPr>
                <w:ilvl w:val="0"/>
                <w:numId w:val="11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>обявена несъстоятелност или ликвидация, или открито производство по</w:t>
            </w:r>
          </w:p>
          <w:p w14:paraId="432C6A75" w14:textId="67ADFEEE" w:rsidR="00AD316C" w:rsidRPr="006017A3" w:rsidRDefault="00D235F9" w:rsidP="006017A3">
            <w:pPr>
              <w:overflowPunct/>
              <w:spacing w:after="40" w:line="240" w:lineRule="auto"/>
              <w:ind w:left="284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 xml:space="preserve">несъстоятелност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на кандидата или участника, или наличие на сходна процедура</w:t>
            </w:r>
            <w:r w:rsidR="00966122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съгласно законодателството на държавата, в която е</w:t>
            </w:r>
            <w:r w:rsidR="00966122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установен.</w:t>
            </w:r>
            <w:r w:rsidR="006A093A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становен, или в друг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="006A093A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държава - членка на Европейския съюз;</w:t>
            </w:r>
          </w:p>
          <w:p w14:paraId="311BB57D" w14:textId="04F5B9A2" w:rsidR="00AD316C" w:rsidRPr="006017A3" w:rsidRDefault="00AD316C" w:rsidP="006017A3">
            <w:pPr>
              <w:spacing w:after="40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Съгласно чл.60, ал.4 от ЗК, основанията за изключване по чл.60 ал.2 от ЗК</w:t>
            </w:r>
            <w:r w:rsidRPr="006017A3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не се прилагат, когато:</w:t>
            </w:r>
          </w:p>
          <w:p w14:paraId="6B8E1AF1" w14:textId="3B357878" w:rsidR="00966122" w:rsidRPr="006017A3" w:rsidRDefault="00966122" w:rsidP="006017A3">
            <w:pPr>
              <w:pStyle w:val="ListParagraph"/>
              <w:numPr>
                <w:ilvl w:val="0"/>
                <w:numId w:val="12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 xml:space="preserve">в случаите по т. 1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кандидатът или участникът е реабилитиран, както и когато са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изтекли или до приключване на процедурата за определяне на концесионер ще изтекат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5 години от изтърпяване на наложеното наказание и кандидатът или участникът е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представил доказателства, че е платил дължимите обезщетения за вредите, които са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резултат от престъплението;</w:t>
            </w:r>
          </w:p>
          <w:p w14:paraId="45AC72D5" w14:textId="7B5EECAC" w:rsidR="00966122" w:rsidRPr="006017A3" w:rsidRDefault="00966122" w:rsidP="006017A3">
            <w:pPr>
              <w:pStyle w:val="ListParagraph"/>
              <w:numPr>
                <w:ilvl w:val="0"/>
                <w:numId w:val="12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>в случаите по т. 2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:</w:t>
            </w:r>
          </w:p>
          <w:p w14:paraId="6573E608" w14:textId="3B797DE8" w:rsidR="00966122" w:rsidRPr="006017A3" w:rsidRDefault="00966122" w:rsidP="006017A3">
            <w:pPr>
              <w:pStyle w:val="ListParagraph"/>
              <w:numPr>
                <w:ilvl w:val="0"/>
                <w:numId w:val="14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са изтекли или до приключване на процедурата за определяне на концесионер ще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изтекат 5 години от влизането в сила на съответния акт и кандидатът или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участникът е представил доказателства, че е изпълнил задълженията,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включително за начислени лихви или глоби, или</w:t>
            </w:r>
          </w:p>
          <w:p w14:paraId="5CDB77C4" w14:textId="61050320" w:rsidR="00966122" w:rsidRPr="006017A3" w:rsidRDefault="00966122" w:rsidP="006017A3">
            <w:pPr>
              <w:pStyle w:val="ListParagraph"/>
              <w:numPr>
                <w:ilvl w:val="0"/>
                <w:numId w:val="14"/>
              </w:numPr>
              <w:overflowPunct/>
              <w:spacing w:after="40" w:line="240" w:lineRule="auto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срокът по буква "а" не е изтекъл, но кандидатът или участникът е представил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доказателства, че:</w:t>
            </w:r>
          </w:p>
          <w:p w14:paraId="6A8E723E" w14:textId="4DA1BF64" w:rsidR="00966122" w:rsidRPr="006017A3" w:rsidRDefault="00966122" w:rsidP="006017A3">
            <w:pPr>
              <w:overflowPunct/>
              <w:spacing w:after="40" w:line="240" w:lineRule="auto"/>
              <w:ind w:left="1418" w:hanging="425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аа) е изпълнил задълженията си, като е платил, или че е допуснато разсрочване,</w:t>
            </w:r>
          </w:p>
          <w:p w14:paraId="1FF4DB23" w14:textId="3D12D738" w:rsidR="00966122" w:rsidRPr="006017A3" w:rsidRDefault="00966122" w:rsidP="006017A3">
            <w:pPr>
              <w:overflowPunct/>
              <w:spacing w:after="40" w:line="240" w:lineRule="auto"/>
              <w:ind w:left="1418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отсрочване или обезпечение на задълженията, включително за начислени лихви или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глоби, или</w:t>
            </w:r>
          </w:p>
          <w:p w14:paraId="6F9F9B52" w14:textId="261F7730" w:rsidR="00966122" w:rsidRPr="006017A3" w:rsidRDefault="00966122" w:rsidP="006017A3">
            <w:pPr>
              <w:overflowPunct/>
              <w:spacing w:after="40" w:line="240" w:lineRule="auto"/>
              <w:ind w:left="1418" w:hanging="425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бб) 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е уведомен за точния размер на задълженията, дължим вследствие на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нарушението, в момент, в който не е бил в състояние да вземе мярка по буква "а"</w:t>
            </w:r>
            <w:r w:rsidR="00A00695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преди изтичането на срока за представяне на заявлението;</w:t>
            </w:r>
          </w:p>
          <w:p w14:paraId="591699D0" w14:textId="66A8EA66" w:rsidR="00966122" w:rsidRPr="006017A3" w:rsidRDefault="00966122" w:rsidP="006017A3">
            <w:pPr>
              <w:pStyle w:val="ListParagraph"/>
              <w:numPr>
                <w:ilvl w:val="0"/>
                <w:numId w:val="12"/>
              </w:numPr>
              <w:overflowPunct/>
              <w:spacing w:after="40" w:line="240" w:lineRule="auto"/>
              <w:ind w:left="284" w:hanging="284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>в случаите по т. 3 е изтекъл срокът, за който е наложено изключването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;</w:t>
            </w:r>
          </w:p>
          <w:p w14:paraId="5317B8AC" w14:textId="72932687" w:rsidR="00966122" w:rsidRPr="006017A3" w:rsidRDefault="00966122" w:rsidP="006017A3">
            <w:pPr>
              <w:pStyle w:val="ListParagraph"/>
              <w:numPr>
                <w:ilvl w:val="0"/>
                <w:numId w:val="12"/>
              </w:numPr>
              <w:overflowPunct/>
              <w:spacing w:after="40" w:line="240" w:lineRule="auto"/>
              <w:ind w:left="284" w:hanging="284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 xml:space="preserve">в случаите по т. 4, букви "а" и "в" и т. 5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са изтекли или до приключване на</w:t>
            </w:r>
          </w:p>
          <w:p w14:paraId="7ED70AB4" w14:textId="2E2122E5" w:rsidR="00966122" w:rsidRPr="006017A3" w:rsidRDefault="00966122" w:rsidP="006017A3">
            <w:pPr>
              <w:overflowPunct/>
              <w:spacing w:after="40" w:line="240" w:lineRule="auto"/>
              <w:ind w:left="284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процедурата за определяне на концесионер ще изтекат три години от влизането в сила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на съответния акт по т. 4, съответно от прекратяването на договора или налагането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на санкция по т. 5, и кандидатът или участникът е представил доказателства, че е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платил дължимите обезщетения, включително за вредите, които са резултат от</w:t>
            </w:r>
            <w:r w:rsidR="007C36C1"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en-US"/>
              </w:rPr>
              <w:t xml:space="preserve">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съответното нарушение;</w:t>
            </w:r>
          </w:p>
          <w:p w14:paraId="45E7D4FC" w14:textId="4E4D7764" w:rsidR="00966122" w:rsidRPr="006017A3" w:rsidRDefault="00966122" w:rsidP="006017A3">
            <w:pPr>
              <w:pStyle w:val="ListParagraph"/>
              <w:numPr>
                <w:ilvl w:val="0"/>
                <w:numId w:val="12"/>
              </w:numPr>
              <w:overflowPunct/>
              <w:spacing w:after="40" w:line="240" w:lineRule="auto"/>
              <w:ind w:left="284" w:hanging="284"/>
              <w:textAlignment w:val="auto"/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 xml:space="preserve">в случаите по т. 4, буква "б"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кандидатът или участникът е представил доказателства, че е изпълнил задължението или че до приключване на процедурата за определяне на концесионер ще изтекат три години от влизането в сила на акта, с който е установено неизпълнението, както и доказателства, че е платил дължимите обезщетения, включително за вредите, които са резултат от неизпълнението;</w:t>
            </w:r>
          </w:p>
          <w:p w14:paraId="59ABB2FE" w14:textId="384451A5" w:rsidR="00AD316C" w:rsidRPr="006017A3" w:rsidRDefault="00966122" w:rsidP="006017A3">
            <w:pPr>
              <w:pStyle w:val="ListParagraph"/>
              <w:numPr>
                <w:ilvl w:val="0"/>
                <w:numId w:val="12"/>
              </w:numPr>
              <w:overflowPunct/>
              <w:spacing w:after="40" w:line="240" w:lineRule="auto"/>
              <w:ind w:left="284" w:hanging="284"/>
              <w:textAlignment w:val="auto"/>
              <w:rPr>
                <w:rFonts w:asciiTheme="minorHAnsi" w:hAnsiTheme="minorHAnsi" w:cstheme="minorHAnsi"/>
                <w:b/>
                <w:smallCaps/>
                <w:szCs w:val="22"/>
                <w:lang w:eastAsia="bg-BG"/>
              </w:rPr>
            </w:pPr>
            <w:r w:rsidRPr="006017A3">
              <w:rPr>
                <w:rFonts w:asciiTheme="minorHAnsi" w:eastAsiaTheme="minorHAnsi" w:hAnsiTheme="minorHAnsi" w:cstheme="minorHAnsi"/>
                <w:b/>
                <w:bCs/>
                <w:i/>
                <w:iCs/>
                <w:szCs w:val="22"/>
                <w:lang w:val="bg-BG"/>
              </w:rPr>
              <w:t xml:space="preserve">в случая по т. 6 </w:t>
            </w:r>
            <w:r w:rsidRPr="006017A3">
              <w:rPr>
                <w:rFonts w:asciiTheme="minorHAnsi" w:eastAsiaTheme="minorHAnsi" w:hAnsiTheme="minorHAnsi" w:cstheme="minorHAnsi"/>
                <w:i/>
                <w:iCs/>
                <w:szCs w:val="22"/>
                <w:lang w:val="bg-BG"/>
              </w:rPr>
              <w:t>кандидатът или участникът е представил доказателства, че е налице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      </w:r>
          </w:p>
        </w:tc>
      </w:tr>
    </w:tbl>
    <w:p w14:paraId="07A5324E" w14:textId="7723FB91" w:rsidR="004055C2" w:rsidRPr="006017A3" w:rsidRDefault="00BC3F7D" w:rsidP="00BC3F7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eastAsia="bg-BG"/>
        </w:rPr>
      </w:pPr>
      <w:r>
        <w:rPr>
          <w:rFonts w:asciiTheme="minorHAnsi" w:hAnsiTheme="minorHAnsi" w:cstheme="minorHAnsi"/>
          <w:b/>
          <w:smallCaps/>
          <w:szCs w:val="22"/>
          <w:lang w:val="bg-BG" w:eastAsia="bg-BG"/>
        </w:rPr>
        <w:lastRenderedPageBreak/>
        <w:br w:type="page"/>
      </w:r>
      <w:r w:rsidR="004055C2"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lastRenderedPageBreak/>
        <w:t xml:space="preserve">Част </w:t>
      </w:r>
      <w:r w:rsidR="004055C2" w:rsidRPr="006017A3">
        <w:rPr>
          <w:rFonts w:asciiTheme="minorHAnsi" w:hAnsiTheme="minorHAnsi" w:cstheme="minorHAnsi"/>
          <w:b/>
          <w:smallCaps/>
          <w:szCs w:val="22"/>
          <w:lang w:val="en-US" w:eastAsia="bg-BG"/>
        </w:rPr>
        <w:t xml:space="preserve">I, </w:t>
      </w:r>
      <w:r w:rsidR="004055C2"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 xml:space="preserve">Секция </w:t>
      </w:r>
      <w:r w:rsidR="00AD316C" w:rsidRPr="006017A3">
        <w:rPr>
          <w:rFonts w:asciiTheme="minorHAnsi" w:hAnsiTheme="minorHAnsi" w:cstheme="minorHAnsi"/>
          <w:b/>
          <w:smallCaps/>
          <w:szCs w:val="22"/>
          <w:lang w:eastAsia="bg-BG"/>
        </w:rPr>
        <w:t>1.</w:t>
      </w:r>
    </w:p>
    <w:p w14:paraId="03B2EC24" w14:textId="45C73E13" w:rsidR="00AD316C" w:rsidRPr="006017A3" w:rsidRDefault="00AD316C" w:rsidP="0034339A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eastAsia="bg-BG"/>
        </w:rPr>
        <w:t xml:space="preserve"> Основания, свързани с наказателни присъди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AD316C" w:rsidRPr="006017A3" w14:paraId="5BF05B47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DEE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Основания по чл.60 ал.2 т.1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CB6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Отговор:</w:t>
            </w:r>
          </w:p>
        </w:tc>
      </w:tr>
      <w:tr w:rsidR="00AD316C" w:rsidRPr="006017A3" w14:paraId="4085EDC1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A55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 xml:space="preserve">Има ли издадена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по отношение на Участника, или член на неговия управителен или надзорен орган, или лице, което има правомощия да представлява, да взема решения или да упражнява контрол в рамките на тези органи,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влязла в сила присъда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във връзка с едно от изброените по-горе основания?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89D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137311FE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</w:tc>
      </w:tr>
      <w:tr w:rsidR="00AD316C" w:rsidRPr="006017A3" w14:paraId="6665FFC0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C800" w14:textId="2A03A358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„да“,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моля посочете</w:t>
            </w:r>
            <w:r w:rsidRPr="006017A3">
              <w:rPr>
                <w:rStyle w:val="FootnoteReference"/>
                <w:rFonts w:asciiTheme="minorHAnsi" w:hAnsiTheme="minorHAnsi" w:cstheme="minorHAnsi"/>
                <w:szCs w:val="22"/>
                <w:lang w:eastAsia="bg-BG"/>
              </w:rPr>
              <w:footnoteReference w:id="1"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: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  <w:t xml:space="preserve">а) дата на присъдата, посочете за кое от посочените в чл.60 ал.2 т.1 от ЗК престъпления се отнася и основанието(ята), на което/които е издадена присъдата; </w:t>
            </w:r>
          </w:p>
          <w:p w14:paraId="27346751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б) посочете лицето, което е осъдено [ ];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CC62" w14:textId="689E34BE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  <w:t>a) дата:[   ], престъпление(я): [   ], основание(я):[   ]</w:t>
            </w:r>
            <w:r w:rsidRPr="006017A3">
              <w:rPr>
                <w:rFonts w:asciiTheme="minorHAnsi" w:hAnsiTheme="minorHAnsi" w:cstheme="minorHAnsi"/>
                <w:i/>
                <w:szCs w:val="22"/>
                <w:vertAlign w:val="superscript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  <w:t>б) [……]</w:t>
            </w:r>
          </w:p>
          <w:p w14:paraId="2851D50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 [……][……][……][……]</w:t>
            </w:r>
            <w:r w:rsidRPr="006017A3">
              <w:rPr>
                <w:rStyle w:val="FootnoteReference"/>
                <w:rFonts w:asciiTheme="minorHAnsi" w:hAnsiTheme="minorHAnsi" w:cstheme="minorHAnsi"/>
                <w:i/>
                <w:szCs w:val="22"/>
                <w:lang w:eastAsia="bg-BG"/>
              </w:rPr>
              <w:footnoteReference w:id="2"/>
            </w:r>
          </w:p>
        </w:tc>
      </w:tr>
      <w:tr w:rsidR="00AD316C" w:rsidRPr="006017A3" w14:paraId="5ABBAEBE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47E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В случай че има влязла в сила присъда,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има ли основания за неприлагане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на това основание за изключване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в съответствие с чл.60 ал.4, т.1 от ЗК?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835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[] Да [] Не </w:t>
            </w:r>
          </w:p>
        </w:tc>
      </w:tr>
      <w:tr w:rsidR="00AD316C" w:rsidRPr="006017A3" w14:paraId="507B9A53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9ED0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моля посочете съответното основание за неприлагане на основанието за изключване, а именно:</w:t>
            </w:r>
          </w:p>
          <w:p w14:paraId="3D789211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а) осъденото лице е реабилитирано; </w:t>
            </w:r>
            <w:r w:rsidRPr="006017A3">
              <w:rPr>
                <w:rFonts w:asciiTheme="minorHAnsi" w:hAnsiTheme="minorHAnsi" w:cstheme="minorHAnsi"/>
                <w:b/>
                <w:szCs w:val="22"/>
                <w:u w:val="single"/>
                <w:lang w:eastAsia="bg-BG"/>
              </w:rPr>
              <w:t>или</w:t>
            </w:r>
          </w:p>
          <w:p w14:paraId="55885D6E" w14:textId="185A4BB2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б) към датата на тази декларация са изтекли или до приключване на процедурата за определяне на концесионер ще изтекат 5 години от изтърпяване на наложеното наказание </w:t>
            </w:r>
            <w:r w:rsidRPr="006017A3">
              <w:rPr>
                <w:rFonts w:asciiTheme="minorHAnsi" w:hAnsiTheme="minorHAnsi" w:cstheme="minorHAnsi"/>
                <w:b/>
                <w:szCs w:val="22"/>
                <w:u w:val="single"/>
                <w:lang w:eastAsia="bg-BG"/>
              </w:rPr>
              <w:t>и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участникът представя доказателства, че дължимите обезщетения за вредите, които са резултат от престъплението са платени (ако е приложимо).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3B32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Основание: [……]</w:t>
            </w:r>
          </w:p>
          <w:p w14:paraId="0B6CDF22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Доказателства: [……]</w:t>
            </w:r>
          </w:p>
          <w:p w14:paraId="6AB8D97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 [……][……][……][……]</w:t>
            </w:r>
            <w:r w:rsidRPr="006017A3">
              <w:rPr>
                <w:rStyle w:val="FootnoteReference"/>
                <w:rFonts w:asciiTheme="minorHAnsi" w:hAnsiTheme="minorHAnsi" w:cstheme="minorHAnsi"/>
                <w:i/>
                <w:szCs w:val="22"/>
                <w:lang w:eastAsia="bg-BG"/>
              </w:rPr>
              <w:footnoteReference w:id="3"/>
            </w:r>
          </w:p>
        </w:tc>
      </w:tr>
    </w:tbl>
    <w:p w14:paraId="6CE91AD4" w14:textId="1444C9AE" w:rsidR="004055C2" w:rsidRPr="006017A3" w:rsidRDefault="004055C2" w:rsidP="0034339A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br w:type="page"/>
      </w: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lastRenderedPageBreak/>
        <w:t xml:space="preserve">Част </w:t>
      </w:r>
      <w:r w:rsidRPr="006017A3">
        <w:rPr>
          <w:rFonts w:asciiTheme="minorHAnsi" w:hAnsiTheme="minorHAnsi" w:cstheme="minorHAnsi"/>
          <w:b/>
          <w:smallCaps/>
          <w:szCs w:val="22"/>
          <w:lang w:val="en-US" w:eastAsia="bg-BG"/>
        </w:rPr>
        <w:t xml:space="preserve">I, </w:t>
      </w: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 xml:space="preserve">Секция </w:t>
      </w:r>
      <w:r w:rsidR="00AD316C" w:rsidRPr="006017A3">
        <w:rPr>
          <w:rFonts w:asciiTheme="minorHAnsi" w:hAnsiTheme="minorHAnsi" w:cstheme="minorHAnsi"/>
          <w:b/>
          <w:smallCaps/>
          <w:szCs w:val="22"/>
          <w:lang w:eastAsia="bg-BG"/>
        </w:rPr>
        <w:t xml:space="preserve">2. </w:t>
      </w:r>
    </w:p>
    <w:p w14:paraId="30DC31CD" w14:textId="64E9803A" w:rsidR="00AD316C" w:rsidRPr="006017A3" w:rsidRDefault="00AD316C" w:rsidP="0034339A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>Основания</w:t>
      </w:r>
      <w:r w:rsidRPr="006017A3">
        <w:rPr>
          <w:rFonts w:asciiTheme="minorHAnsi" w:hAnsiTheme="minorHAnsi" w:cstheme="minorHAnsi"/>
          <w:b/>
          <w:smallCaps/>
          <w:szCs w:val="22"/>
          <w:lang w:eastAsia="bg-BG"/>
        </w:rPr>
        <w:t xml:space="preserve">, свързани с плащането на данъци или социалноосигурителни вноски 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2224"/>
        <w:gridCol w:w="2585"/>
      </w:tblGrid>
      <w:tr w:rsidR="00AD316C" w:rsidRPr="006017A3" w14:paraId="73283BFB" w14:textId="77777777" w:rsidTr="00600114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628A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Основания по чл.60 ал.2 т.2 от ЗК: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EC2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Отговор:</w:t>
            </w:r>
          </w:p>
        </w:tc>
      </w:tr>
      <w:tr w:rsidR="00AD316C" w:rsidRPr="006017A3" w14:paraId="12060EEB" w14:textId="77777777" w:rsidTr="00600114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10E1" w14:textId="5B16AA01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 xml:space="preserve">Има ли издаден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по отношение на Участника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влязъл в сила съдебен или административен акт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с който да е установено, че Участникът не е изпълнил задължения, свързани с плащането на данъци или на задължителни осигурителни вноски по смисъла на чл. 162, ал. 2, т. 1 от Данъчно-осигурителния процесуален кодекс и лихвите по тях в Република България, или аналогични задължения съгласно законодателството на държавата, в която участникът е установен?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7BF4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</w:tc>
      </w:tr>
      <w:tr w:rsidR="00AD316C" w:rsidRPr="006017A3" w14:paraId="71B32EB3" w14:textId="77777777" w:rsidTr="00600114">
        <w:trPr>
          <w:trHeight w:val="47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079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</w:r>
          </w:p>
          <w:p w14:paraId="2A6B0ADE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моля посочете</w:t>
            </w:r>
            <w:r w:rsidRPr="006017A3">
              <w:rPr>
                <w:rStyle w:val="FootnoteReference"/>
                <w:rFonts w:asciiTheme="minorHAnsi" w:hAnsiTheme="minorHAnsi" w:cstheme="minorHAnsi"/>
                <w:szCs w:val="22"/>
                <w:lang w:eastAsia="bg-BG"/>
              </w:rPr>
              <w:footnoteReference w:id="4"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:</w:t>
            </w:r>
          </w:p>
          <w:p w14:paraId="678CA66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а) съответната страна или държава членка;</w:t>
            </w:r>
          </w:p>
          <w:p w14:paraId="19D8FA1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б) размера на съответната сума;</w:t>
            </w:r>
          </w:p>
          <w:p w14:paraId="33FF0612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в) как е установено нарушението на задълженията – чрез съдебно решение или административен акт;</w:t>
            </w:r>
          </w:p>
          <w:p w14:paraId="59989F7A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г) датата на решението/акта: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FB56" w14:textId="77777777" w:rsidR="00AD316C" w:rsidRPr="006017A3" w:rsidRDefault="00AD316C" w:rsidP="00600114">
            <w:pPr>
              <w:tabs>
                <w:tab w:val="left" w:pos="708"/>
              </w:tabs>
              <w:spacing w:before="120" w:after="120" w:line="240" w:lineRule="auto"/>
              <w:rPr>
                <w:rFonts w:asciiTheme="minorHAnsi" w:hAnsiTheme="minorHAnsi" w:cstheme="minorHAnsi"/>
                <w:b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Данъци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014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Социалноосигурителни вноски</w:t>
            </w:r>
          </w:p>
        </w:tc>
      </w:tr>
      <w:tr w:rsidR="00AD316C" w:rsidRPr="006017A3" w14:paraId="2758FF3D" w14:textId="77777777" w:rsidTr="00600114">
        <w:trPr>
          <w:trHeight w:val="1977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796D" w14:textId="77777777" w:rsidR="00AD316C" w:rsidRPr="006017A3" w:rsidRDefault="00AD316C" w:rsidP="00600114">
            <w:pPr>
              <w:spacing w:after="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E965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  <w:t>a) [……]</w:t>
            </w:r>
          </w:p>
          <w:p w14:paraId="0977944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б) [……]</w:t>
            </w:r>
          </w:p>
          <w:p w14:paraId="4B7FFDF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в) [……]</w:t>
            </w:r>
          </w:p>
          <w:p w14:paraId="083F0A4F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757B2BC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г) [……]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2CAB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  <w:t>a) [……]</w:t>
            </w:r>
          </w:p>
          <w:p w14:paraId="325A63D4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б) [……]</w:t>
            </w:r>
          </w:p>
          <w:p w14:paraId="50B48F5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в) [……]</w:t>
            </w:r>
          </w:p>
          <w:p w14:paraId="39EBAF7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21B7E85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г) [……]</w:t>
            </w:r>
          </w:p>
        </w:tc>
      </w:tr>
      <w:tr w:rsidR="00AD316C" w:rsidRPr="006017A3" w14:paraId="51F14D32" w14:textId="77777777" w:rsidTr="00600114">
        <w:trPr>
          <w:trHeight w:val="1266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9264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В случай че има влязъл в сила съдебен или административен акт,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има ли основания за неприлагане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на това основание за изключване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в съответствие с чл.60 ал.4, т.2 от ЗК?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7E5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[] Да [] Не </w:t>
            </w:r>
          </w:p>
        </w:tc>
      </w:tr>
      <w:tr w:rsidR="00AD316C" w:rsidRPr="006017A3" w14:paraId="75B0321C" w14:textId="77777777" w:rsidTr="00600114">
        <w:trPr>
          <w:trHeight w:val="711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4910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моля посочете съответното основание за неприлагане на основанието за изключване, а именно:</w:t>
            </w:r>
          </w:p>
          <w:p w14:paraId="649EB2BE" w14:textId="77777777" w:rsidR="00AD316C" w:rsidRPr="006017A3" w:rsidRDefault="00AD316C" w:rsidP="00AD316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120" w:line="240" w:lineRule="auto"/>
              <w:ind w:left="459"/>
              <w:jc w:val="left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изтекли са или до приключване на процедурата за определяне на концесионер ще изтекат 5 години от влизането в сила на съответния акт </w:t>
            </w:r>
            <w:r w:rsidRPr="006017A3">
              <w:rPr>
                <w:rFonts w:asciiTheme="minorHAnsi" w:hAnsiTheme="minorHAnsi" w:cstheme="minorHAnsi"/>
                <w:b/>
                <w:szCs w:val="22"/>
                <w:u w:val="single"/>
                <w:lang w:eastAsia="bg-BG"/>
              </w:rPr>
              <w:t>и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Участникът представя доказателства, че е изпълнил задълженията, включително за начислени лихви или глоби, </w:t>
            </w:r>
            <w:r w:rsidRPr="006017A3">
              <w:rPr>
                <w:rFonts w:asciiTheme="minorHAnsi" w:hAnsiTheme="minorHAnsi" w:cstheme="minorHAnsi"/>
                <w:b/>
                <w:szCs w:val="22"/>
                <w:u w:val="single"/>
                <w:lang w:eastAsia="bg-BG"/>
              </w:rPr>
              <w:t>или</w:t>
            </w:r>
          </w:p>
          <w:p w14:paraId="373C0B40" w14:textId="77777777" w:rsidR="00AD316C" w:rsidRPr="006017A3" w:rsidRDefault="00AD316C" w:rsidP="00AD316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120" w:line="240" w:lineRule="auto"/>
              <w:ind w:left="459"/>
              <w:jc w:val="left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lastRenderedPageBreak/>
              <w:t>срокът по буква "а" не е изтекъл, но Участникът представя доказателства, че:</w:t>
            </w:r>
          </w:p>
          <w:p w14:paraId="15886321" w14:textId="77777777" w:rsidR="00AD316C" w:rsidRPr="006017A3" w:rsidRDefault="00AD316C" w:rsidP="00600114">
            <w:pPr>
              <w:spacing w:before="120" w:after="120" w:line="240" w:lineRule="auto"/>
              <w:ind w:left="459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аа) е изпълнил задълженията си, като е платил, </w:t>
            </w:r>
            <w:r w:rsidRPr="006017A3">
              <w:rPr>
                <w:rFonts w:asciiTheme="minorHAnsi" w:hAnsiTheme="minorHAnsi" w:cstheme="minorHAnsi"/>
                <w:szCs w:val="22"/>
                <w:u w:val="single"/>
                <w:lang w:eastAsia="bg-BG"/>
              </w:rPr>
              <w:t>или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че е допуснато разсрочване, отсрочване или обезпечение на задълженията, включително за начислени лихви или глоби, </w:t>
            </w:r>
            <w:r w:rsidRPr="006017A3">
              <w:rPr>
                <w:rFonts w:asciiTheme="minorHAnsi" w:hAnsiTheme="minorHAnsi" w:cstheme="minorHAnsi"/>
                <w:szCs w:val="22"/>
                <w:u w:val="single"/>
                <w:lang w:eastAsia="bg-BG"/>
              </w:rPr>
              <w:t>или</w:t>
            </w:r>
          </w:p>
          <w:p w14:paraId="2C4FAA67" w14:textId="77777777" w:rsidR="00AD316C" w:rsidRPr="006017A3" w:rsidRDefault="00AD316C" w:rsidP="00600114">
            <w:pPr>
              <w:spacing w:before="120" w:after="120" w:line="240" w:lineRule="auto"/>
              <w:ind w:left="459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бб) е уведомен за точния размер на задълженията, дължим вследствие на нарушението, в момент, в който не е бил в състояние да вземе мярка по буква "а" преди изтичането на срока за представяне на заявлението.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ADA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15CC30F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557F87A3" w14:textId="77777777" w:rsidR="00AD316C" w:rsidRPr="006017A3" w:rsidRDefault="00AD316C" w:rsidP="00600114">
            <w:pPr>
              <w:spacing w:before="24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a) [] Да [] 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  <w:t>Доказателства: [……]</w:t>
            </w:r>
          </w:p>
          <w:p w14:paraId="1883677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0425CFC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39A09C99" w14:textId="77777777" w:rsidR="00AD316C" w:rsidRPr="006017A3" w:rsidRDefault="00AD316C" w:rsidP="00600114">
            <w:pPr>
              <w:spacing w:before="24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61A45FDD" w14:textId="77777777" w:rsidR="00AD316C" w:rsidRPr="006017A3" w:rsidRDefault="00AD316C" w:rsidP="00600114">
            <w:pPr>
              <w:spacing w:before="24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б) [] Да [] Не</w:t>
            </w:r>
          </w:p>
          <w:p w14:paraId="79FE89A8" w14:textId="76D909D6" w:rsidR="00AD316C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7F5B4EA0" w14:textId="7A80FD03" w:rsidR="000434DD" w:rsidRDefault="000434DD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34F3F335" w14:textId="77777777" w:rsidR="00AD316C" w:rsidRPr="006017A3" w:rsidRDefault="00AD316C" w:rsidP="000434DD">
            <w:pPr>
              <w:spacing w:before="24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аа) [] Да [] Не</w:t>
            </w:r>
          </w:p>
          <w:p w14:paraId="0DC617CA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Доказателства: [……]</w:t>
            </w:r>
          </w:p>
          <w:p w14:paraId="038B6A91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1683E96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5D9E257A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бб) [] Да [] 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  <w:t>Доказателства: [……]</w:t>
            </w:r>
          </w:p>
          <w:p w14:paraId="1710AC5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</w:tc>
      </w:tr>
      <w:tr w:rsidR="00AD316C" w:rsidRPr="006017A3" w14:paraId="24CF7E07" w14:textId="77777777" w:rsidTr="00600114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5855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lastRenderedPageBreak/>
              <w:t>Ако съответните документи по отношение на плащането на данъци или социалноосигурителни вноски са на разположение в електронен формат, моля, посочете: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679B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(уеб адрес, орган или служба, издаващи документа, точно позоваване на документа):</w:t>
            </w:r>
            <w:r w:rsidRPr="006017A3">
              <w:rPr>
                <w:rFonts w:asciiTheme="minorHAnsi" w:hAnsiTheme="minorHAnsi" w:cstheme="minorHAnsi"/>
                <w:i/>
                <w:szCs w:val="22"/>
                <w:vertAlign w:val="superscript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</w: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[……][……][……][……]</w:t>
            </w:r>
            <w:r w:rsidRPr="006017A3">
              <w:rPr>
                <w:rStyle w:val="FootnoteReference"/>
                <w:rFonts w:asciiTheme="minorHAnsi" w:hAnsiTheme="minorHAnsi" w:cstheme="minorHAnsi"/>
                <w:i/>
                <w:szCs w:val="22"/>
                <w:lang w:eastAsia="bg-BG"/>
              </w:rPr>
              <w:footnoteReference w:id="5"/>
            </w:r>
          </w:p>
        </w:tc>
      </w:tr>
    </w:tbl>
    <w:p w14:paraId="5821C06C" w14:textId="77777777" w:rsidR="004055C2" w:rsidRPr="006017A3" w:rsidRDefault="004055C2" w:rsidP="004055C2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val="bg-BG" w:eastAsia="bg-BG"/>
        </w:rPr>
      </w:pPr>
    </w:p>
    <w:p w14:paraId="23C11217" w14:textId="77777777" w:rsidR="004055C2" w:rsidRPr="006017A3" w:rsidRDefault="004055C2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val="bg-BG"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br w:type="page"/>
      </w:r>
    </w:p>
    <w:p w14:paraId="4F2B1110" w14:textId="21DFDA29" w:rsidR="004055C2" w:rsidRPr="006017A3" w:rsidRDefault="004055C2" w:rsidP="004055C2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lastRenderedPageBreak/>
        <w:t xml:space="preserve">Част </w:t>
      </w:r>
      <w:r w:rsidRPr="006017A3">
        <w:rPr>
          <w:rFonts w:asciiTheme="minorHAnsi" w:hAnsiTheme="minorHAnsi" w:cstheme="minorHAnsi"/>
          <w:b/>
          <w:smallCaps/>
          <w:szCs w:val="22"/>
          <w:lang w:val="en-US" w:eastAsia="bg-BG"/>
        </w:rPr>
        <w:t xml:space="preserve">I, </w:t>
      </w: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 xml:space="preserve">Секция </w:t>
      </w:r>
      <w:r w:rsidR="00AD316C" w:rsidRPr="006017A3">
        <w:rPr>
          <w:rFonts w:asciiTheme="minorHAnsi" w:hAnsiTheme="minorHAnsi" w:cstheme="minorHAnsi"/>
          <w:b/>
          <w:smallCaps/>
          <w:szCs w:val="22"/>
          <w:lang w:eastAsia="bg-BG"/>
        </w:rPr>
        <w:t>3.</w:t>
      </w:r>
    </w:p>
    <w:p w14:paraId="4722886B" w14:textId="1AC69411" w:rsidR="00AD316C" w:rsidRPr="006017A3" w:rsidRDefault="00AD316C" w:rsidP="0034339A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eastAsia="bg-BG"/>
        </w:rPr>
        <w:t xml:space="preserve"> Основания, </w:t>
      </w:r>
      <w:r w:rsidRPr="006017A3">
        <w:rPr>
          <w:rFonts w:asciiTheme="minorHAnsi" w:hAnsiTheme="minorHAnsi" w:cstheme="minorHAnsi"/>
          <w:b/>
          <w:smallCaps/>
          <w:szCs w:val="22"/>
          <w:lang w:val="en-US" w:eastAsia="bg-BG"/>
        </w:rPr>
        <w:t>свързани</w:t>
      </w:r>
      <w:r w:rsidRPr="006017A3">
        <w:rPr>
          <w:rFonts w:asciiTheme="minorHAnsi" w:hAnsiTheme="minorHAnsi" w:cstheme="minorHAnsi"/>
          <w:b/>
          <w:smallCaps/>
          <w:szCs w:val="22"/>
          <w:lang w:eastAsia="bg-BG"/>
        </w:rPr>
        <w:t xml:space="preserve"> със забрана за участие в процедури за възлагане на обществени поръчки или концесии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AD316C" w:rsidRPr="006017A3" w14:paraId="4E36C830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3B5A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Основания по чл.60 ал.2 т.3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B44E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Отговор:</w:t>
            </w:r>
          </w:p>
        </w:tc>
      </w:tr>
      <w:tr w:rsidR="00AD316C" w:rsidRPr="006017A3" w14:paraId="0896546F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A79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 xml:space="preserve">Има ли издаден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по отношение на Участника,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влязъл в сила административен или съдебен акт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, с който на Участника е забранено да участва в процедури за възлагане на обществени поръчки или концесии съгласно законодателството на държавата, в която е установен, или в друга държава - членка на Европейския съюз?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10A3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2A4733AE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</w:tc>
      </w:tr>
      <w:tr w:rsidR="00AD316C" w:rsidRPr="006017A3" w14:paraId="0378A667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DEF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моля посочете</w:t>
            </w:r>
            <w:r w:rsidRPr="006017A3">
              <w:rPr>
                <w:rStyle w:val="FootnoteReference"/>
                <w:rFonts w:asciiTheme="minorHAnsi" w:hAnsiTheme="minorHAnsi" w:cstheme="minorHAnsi"/>
                <w:szCs w:val="22"/>
                <w:lang w:eastAsia="bg-BG"/>
              </w:rPr>
              <w:footnoteReference w:id="6"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:</w:t>
            </w:r>
          </w:p>
          <w:p w14:paraId="3643B63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а) съответната страна или държава членка, в която е постановен актът;</w:t>
            </w:r>
          </w:p>
          <w:p w14:paraId="5EB2724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б) с какъв акт е наложена забраната – чрез съдебно решение или административен акт;</w:t>
            </w:r>
          </w:p>
          <w:p w14:paraId="7ED7429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в) датата на решението/акта: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A686" w14:textId="77777777" w:rsidR="00AD316C" w:rsidRPr="006017A3" w:rsidRDefault="00AD316C" w:rsidP="000434DD">
            <w:pPr>
              <w:spacing w:before="24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  <w:t>a) [……]</w:t>
            </w:r>
          </w:p>
          <w:p w14:paraId="035B2C57" w14:textId="77777777" w:rsidR="00AD316C" w:rsidRPr="006017A3" w:rsidRDefault="00AD316C" w:rsidP="00600114">
            <w:pPr>
              <w:spacing w:before="24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б) [……]</w:t>
            </w:r>
          </w:p>
          <w:p w14:paraId="5BC0A7E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08F6E9E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в) [……]</w:t>
            </w:r>
          </w:p>
        </w:tc>
      </w:tr>
      <w:tr w:rsidR="00AD316C" w:rsidRPr="006017A3" w14:paraId="347EDFDF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294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В случай че има влязъл в сила административен или съдебен акт,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налице ли е основанието за неприлагане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на това основание за изключване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съгласно чл.60 ал.4, т.3 от ЗК, а именно: срокът, за който е наложено изключването, е изтекъл?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345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[] Да [] Не </w:t>
            </w:r>
          </w:p>
        </w:tc>
      </w:tr>
      <w:tr w:rsidR="00AD316C" w:rsidRPr="006017A3" w14:paraId="46265A10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47EE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моля посочете датата на изтичане на срока, за който е наложено изключването и документ/и, с който/които се удостоверява това (</w:t>
            </w: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ако е приложимо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):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27BE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Дата: [……]</w:t>
            </w:r>
          </w:p>
          <w:p w14:paraId="569C52EE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Доказателства: [……]</w:t>
            </w:r>
          </w:p>
        </w:tc>
      </w:tr>
      <w:tr w:rsidR="00AD316C" w:rsidRPr="006017A3" w14:paraId="4D5D1AF0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FD5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Ако съответните документи по отношение на забраната за участие в процедури за възлагане на обществени поръчки или концесии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12A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(уеб адрес, орган или служба, издаващи документа, точно позоваване на документа):</w:t>
            </w:r>
            <w:r w:rsidRPr="006017A3">
              <w:rPr>
                <w:rFonts w:asciiTheme="minorHAnsi" w:hAnsiTheme="minorHAnsi" w:cstheme="minorHAnsi"/>
                <w:i/>
                <w:szCs w:val="22"/>
                <w:vertAlign w:val="superscript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</w: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[……][……][……][……]</w:t>
            </w:r>
            <w:r w:rsidRPr="006017A3">
              <w:rPr>
                <w:rStyle w:val="FootnoteReference"/>
                <w:rFonts w:asciiTheme="minorHAnsi" w:hAnsiTheme="minorHAnsi" w:cstheme="minorHAnsi"/>
                <w:i/>
                <w:szCs w:val="22"/>
                <w:lang w:eastAsia="bg-BG"/>
              </w:rPr>
              <w:footnoteReference w:id="7"/>
            </w:r>
          </w:p>
        </w:tc>
      </w:tr>
    </w:tbl>
    <w:p w14:paraId="07DF4B7F" w14:textId="77777777" w:rsidR="00AD316C" w:rsidRPr="006017A3" w:rsidRDefault="00AD316C" w:rsidP="00AD316C">
      <w:pPr>
        <w:spacing w:before="120" w:after="360" w:line="240" w:lineRule="auto"/>
        <w:jc w:val="center"/>
        <w:rPr>
          <w:rFonts w:asciiTheme="minorHAnsi" w:hAnsiTheme="minorHAnsi" w:cstheme="minorHAnsi"/>
          <w:b/>
          <w:smallCaps/>
          <w:szCs w:val="22"/>
          <w:lang w:eastAsia="bg-BG"/>
        </w:rPr>
      </w:pPr>
    </w:p>
    <w:p w14:paraId="0B1E5CD0" w14:textId="77777777" w:rsidR="004055C2" w:rsidRPr="006017A3" w:rsidRDefault="004055C2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val="bg-BG"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br w:type="page"/>
      </w:r>
    </w:p>
    <w:p w14:paraId="3CE7346B" w14:textId="0CD2B960" w:rsidR="004055C2" w:rsidRPr="006017A3" w:rsidRDefault="004055C2" w:rsidP="004055C2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lastRenderedPageBreak/>
        <w:t xml:space="preserve">част </w:t>
      </w:r>
      <w:r w:rsidRPr="006017A3">
        <w:rPr>
          <w:rFonts w:asciiTheme="minorHAnsi" w:hAnsiTheme="minorHAnsi" w:cstheme="minorHAnsi"/>
          <w:b/>
          <w:smallCaps/>
          <w:szCs w:val="22"/>
          <w:lang w:val="en-US" w:eastAsia="bg-BG"/>
        </w:rPr>
        <w:t xml:space="preserve">i, </w:t>
      </w: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 xml:space="preserve">Секция </w:t>
      </w:r>
      <w:r w:rsidR="00AD316C" w:rsidRPr="006017A3">
        <w:rPr>
          <w:rFonts w:asciiTheme="minorHAnsi" w:hAnsiTheme="minorHAnsi" w:cstheme="minorHAnsi"/>
          <w:b/>
          <w:smallCaps/>
          <w:szCs w:val="22"/>
          <w:lang w:eastAsia="bg-BG"/>
        </w:rPr>
        <w:t>4.</w:t>
      </w:r>
    </w:p>
    <w:p w14:paraId="1C60069A" w14:textId="03F0833C" w:rsidR="00AD316C" w:rsidRPr="006017A3" w:rsidRDefault="00AD316C" w:rsidP="0034339A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eastAsia="bg-BG"/>
        </w:rPr>
        <w:t xml:space="preserve"> </w:t>
      </w: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>Основания</w:t>
      </w:r>
      <w:r w:rsidRPr="006017A3">
        <w:rPr>
          <w:rFonts w:asciiTheme="minorHAnsi" w:hAnsiTheme="minorHAnsi" w:cstheme="minorHAnsi"/>
          <w:b/>
          <w:smallCaps/>
          <w:szCs w:val="22"/>
          <w:lang w:eastAsia="bg-BG"/>
        </w:rPr>
        <w:t xml:space="preserve">, свързани с други нарушения  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AD316C" w:rsidRPr="006017A3" w14:paraId="5AF0E91C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1604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Основания по чл.60 ал.2 т.4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69A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Отговор:</w:t>
            </w:r>
          </w:p>
        </w:tc>
      </w:tr>
      <w:tr w:rsidR="00AD316C" w:rsidRPr="006017A3" w14:paraId="407EC154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AEE9" w14:textId="77777777" w:rsidR="00AD316C" w:rsidRPr="006017A3" w:rsidRDefault="00AD316C" w:rsidP="00AD316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120" w:after="120" w:line="240" w:lineRule="auto"/>
              <w:ind w:left="459" w:hanging="459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 xml:space="preserve">Има ли издаден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по отношение на Участника,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влязъл в сила административен или съдебен акт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, с който е установено, че Участникът: </w:t>
            </w:r>
          </w:p>
          <w:p w14:paraId="11E21563" w14:textId="77777777" w:rsidR="00AD316C" w:rsidRPr="006017A3" w:rsidRDefault="00AD316C" w:rsidP="00AD316C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ind w:left="459" w:hanging="357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виновно е извършил тежко професионално нарушение</w:t>
            </w:r>
            <w:r w:rsidRPr="006017A3">
              <w:rPr>
                <w:rStyle w:val="FootnoteReference"/>
                <w:rFonts w:asciiTheme="minorHAnsi" w:hAnsiTheme="minorHAnsi" w:cstheme="minorHAnsi"/>
                <w:szCs w:val="22"/>
                <w:lang w:eastAsia="bg-BG"/>
              </w:rPr>
              <w:footnoteReference w:id="8"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, </w:t>
            </w:r>
            <w:r w:rsidRPr="006017A3">
              <w:rPr>
                <w:rFonts w:asciiTheme="minorHAnsi" w:hAnsiTheme="minorHAnsi" w:cstheme="minorHAnsi"/>
                <w:szCs w:val="22"/>
                <w:u w:val="single"/>
                <w:lang w:eastAsia="bg-BG"/>
              </w:rPr>
              <w:t>или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</w:t>
            </w:r>
          </w:p>
          <w:p w14:paraId="295B2A4B" w14:textId="77777777" w:rsidR="00AD316C" w:rsidRPr="006017A3" w:rsidRDefault="00AD316C" w:rsidP="00AD316C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ind w:left="459" w:hanging="357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не е изпълнил задължения в областта на екологичното, социалното и трудовото право, установени с националното законодателство, правото на Европейския съюз, колективни споразумения или с международните конвенции в социалната област и в областта на околната среда по приложение № 5 към ЗК, </w:t>
            </w:r>
            <w:r w:rsidRPr="006017A3">
              <w:rPr>
                <w:rFonts w:asciiTheme="minorHAnsi" w:hAnsiTheme="minorHAnsi" w:cstheme="minorHAnsi"/>
                <w:szCs w:val="22"/>
                <w:u w:val="single"/>
                <w:lang w:eastAsia="bg-BG"/>
              </w:rPr>
              <w:t>или</w:t>
            </w:r>
          </w:p>
          <w:p w14:paraId="297242FC" w14:textId="77777777" w:rsidR="00AD316C" w:rsidRPr="006017A3" w:rsidRDefault="00AD316C" w:rsidP="00AD316C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ind w:left="459" w:hanging="357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е сключил споразумение с един или повече други икономически оператори, с което е нарушил правилата на конкуренцията?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78D1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1EA7B76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2333BD3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12EEB5CF" w14:textId="77777777" w:rsidR="00AD316C" w:rsidRPr="006017A3" w:rsidRDefault="00AD316C" w:rsidP="00AD316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20" w:after="120" w:line="240" w:lineRule="auto"/>
              <w:ind w:left="714" w:hanging="357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6AC17CF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1BE42DD5" w14:textId="77777777" w:rsidR="00AD316C" w:rsidRPr="006017A3" w:rsidRDefault="00AD316C" w:rsidP="00AD316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20" w:after="120" w:line="240" w:lineRule="auto"/>
              <w:ind w:left="714" w:hanging="357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1BBF01E6" w14:textId="77777777" w:rsidR="00AD316C" w:rsidRPr="006017A3" w:rsidRDefault="00AD316C" w:rsidP="00600114">
            <w:pPr>
              <w:pStyle w:val="ListParagraph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09B88CE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0802442D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59FE260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060680F1" w14:textId="77777777" w:rsidR="00AD316C" w:rsidRPr="006017A3" w:rsidRDefault="00AD316C" w:rsidP="00AD316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20" w:after="120" w:line="240" w:lineRule="auto"/>
              <w:ind w:left="714" w:hanging="357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428D443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</w:tc>
      </w:tr>
      <w:tr w:rsidR="00AD316C" w:rsidRPr="006017A3" w14:paraId="6204DD63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B11" w14:textId="77777777" w:rsidR="00AD316C" w:rsidRPr="006017A3" w:rsidRDefault="00AD316C" w:rsidP="00AD316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120" w:after="120" w:line="240" w:lineRule="auto"/>
              <w:ind w:left="459" w:hanging="459"/>
              <w:contextualSpacing/>
              <w:jc w:val="left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моля посочете</w:t>
            </w:r>
            <w:r w:rsidRPr="006017A3">
              <w:rPr>
                <w:rStyle w:val="FootnoteReference"/>
                <w:rFonts w:asciiTheme="minorHAnsi" w:hAnsiTheme="minorHAnsi" w:cstheme="minorHAnsi"/>
                <w:szCs w:val="22"/>
                <w:lang w:eastAsia="bg-BG"/>
              </w:rPr>
              <w:footnoteReference w:id="9"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:</w:t>
            </w:r>
          </w:p>
          <w:p w14:paraId="7308B610" w14:textId="77777777" w:rsidR="00AD316C" w:rsidRPr="006017A3" w:rsidRDefault="00AD316C" w:rsidP="00600114">
            <w:pPr>
              <w:spacing w:before="120" w:after="120" w:line="240" w:lineRule="auto"/>
              <w:ind w:left="459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а) съответната страна или държава членка, в която е постановен актът;</w:t>
            </w:r>
          </w:p>
          <w:p w14:paraId="303D6A51" w14:textId="77777777" w:rsidR="00AD316C" w:rsidRPr="006017A3" w:rsidRDefault="00AD316C" w:rsidP="00600114">
            <w:pPr>
              <w:spacing w:before="120" w:after="120" w:line="240" w:lineRule="auto"/>
              <w:ind w:left="459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б) с какъв акт е установено нарушението – съдебно решение или административен акт;</w:t>
            </w:r>
          </w:p>
          <w:p w14:paraId="3F246B7C" w14:textId="77777777" w:rsidR="00AD316C" w:rsidRPr="006017A3" w:rsidRDefault="00AD316C" w:rsidP="00600114">
            <w:pPr>
              <w:spacing w:before="120" w:after="120" w:line="240" w:lineRule="auto"/>
              <w:ind w:left="459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в) датата на решението/акта: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4784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6A907A21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a) [……]</w:t>
            </w:r>
          </w:p>
          <w:p w14:paraId="43AA2279" w14:textId="77777777" w:rsidR="00AD316C" w:rsidRPr="006017A3" w:rsidRDefault="00AD316C" w:rsidP="000434DD">
            <w:pPr>
              <w:spacing w:before="36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б) [……]</w:t>
            </w:r>
          </w:p>
          <w:p w14:paraId="70F957AB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28A5218D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в) [……]</w:t>
            </w:r>
          </w:p>
        </w:tc>
      </w:tr>
      <w:tr w:rsidR="00AD316C" w:rsidRPr="006017A3" w14:paraId="7888A444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FD86" w14:textId="77777777" w:rsidR="00AD316C" w:rsidRPr="006017A3" w:rsidRDefault="00AD316C" w:rsidP="00AD316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120" w:after="120" w:line="240" w:lineRule="auto"/>
              <w:ind w:left="459" w:hanging="459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В случай че има влязъл в сила административен или съдебен акт,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налице ли е основание за неприлагане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на това основание за изключване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съгласно чл.60 ал.4, т.4 или т.5 от ЗК?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E05D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[] Да [] Не </w:t>
            </w:r>
          </w:p>
          <w:p w14:paraId="41230BCE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</w:tc>
      </w:tr>
      <w:tr w:rsidR="00AD316C" w:rsidRPr="006017A3" w14:paraId="7BA8F9A8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67B" w14:textId="77777777" w:rsidR="00AD316C" w:rsidRPr="006017A3" w:rsidRDefault="00AD316C" w:rsidP="00AD316C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120" w:after="120" w:line="240" w:lineRule="auto"/>
              <w:ind w:left="459" w:hanging="425"/>
              <w:jc w:val="left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моля посочете съответното основание за неприлагане на основанието за изключване, а именно:</w:t>
            </w:r>
          </w:p>
          <w:p w14:paraId="4455273D" w14:textId="77777777" w:rsidR="00AD316C" w:rsidRPr="006017A3" w:rsidRDefault="00AD316C" w:rsidP="00AD316C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 w:after="120" w:line="240" w:lineRule="auto"/>
              <w:ind w:left="453" w:hanging="357"/>
              <w:jc w:val="left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в случаите по букви "а" и "в" от параграф (1) по-горе – изтекли са или до приключване на процедурата за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lastRenderedPageBreak/>
              <w:t xml:space="preserve">определяне на концесионер ще изтекат 3 (три) години от влизането в сила на съответния акт, </w:t>
            </w:r>
            <w:r w:rsidRPr="006017A3">
              <w:rPr>
                <w:rFonts w:asciiTheme="minorHAnsi" w:hAnsiTheme="minorHAnsi" w:cstheme="minorHAnsi"/>
                <w:b/>
                <w:szCs w:val="22"/>
                <w:u w:val="single"/>
                <w:lang w:eastAsia="bg-BG"/>
              </w:rPr>
              <w:t>и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Участникът представя доказателства, че е платил дължимите обезщетения, включително за вредите, които са резултат от съответното нарушение; </w:t>
            </w:r>
          </w:p>
          <w:p w14:paraId="11CF1EBD" w14:textId="77777777" w:rsidR="00AD316C" w:rsidRPr="006017A3" w:rsidRDefault="00AD316C" w:rsidP="00AD316C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20" w:after="120" w:line="240" w:lineRule="auto"/>
              <w:ind w:left="453" w:hanging="357"/>
              <w:jc w:val="left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в случаите по буква "б" от параграф (1) по-горе Участникът  представя доказателства, че е изпълнил задължението или че до приключване на процедурата за определяне на концесионер ще изтекат 3 (три) години от влизането в сила на акта, с който е установено неизпълнението, </w:t>
            </w:r>
            <w:r w:rsidRPr="006017A3">
              <w:rPr>
                <w:rFonts w:asciiTheme="minorHAnsi" w:hAnsiTheme="minorHAnsi" w:cstheme="minorHAnsi"/>
                <w:szCs w:val="22"/>
                <w:u w:val="single"/>
                <w:lang w:eastAsia="bg-BG"/>
              </w:rPr>
              <w:t>както и доказателства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че е платил дължимите обезщетения, включително за вредите, които са резултат от неизпълнението?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E864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561212DA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0E6A1CD3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a) [] Да [] Не </w:t>
            </w:r>
          </w:p>
          <w:p w14:paraId="17E0862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Доказателства: [……]</w:t>
            </w:r>
          </w:p>
          <w:p w14:paraId="1B871BD3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2943341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1231FFF2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23349320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32FCEC8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4F53FBE2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б) [] Да [] Не </w:t>
            </w:r>
          </w:p>
          <w:p w14:paraId="63F2FB8B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Доказателства: [……]</w:t>
            </w:r>
          </w:p>
        </w:tc>
      </w:tr>
      <w:tr w:rsidR="00AD316C" w:rsidRPr="006017A3" w14:paraId="01F52AEE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D0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lastRenderedPageBreak/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2E12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(уеб адрес, орган или служба, издаващи документа, точно позоваване на документа):</w:t>
            </w:r>
            <w:r w:rsidRPr="006017A3">
              <w:rPr>
                <w:rFonts w:asciiTheme="minorHAnsi" w:hAnsiTheme="minorHAnsi" w:cstheme="minorHAnsi"/>
                <w:i/>
                <w:szCs w:val="22"/>
                <w:vertAlign w:val="superscript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</w: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[……][……][……][……]</w:t>
            </w:r>
            <w:r w:rsidRPr="006017A3">
              <w:rPr>
                <w:rStyle w:val="FootnoteReference"/>
                <w:rFonts w:asciiTheme="minorHAnsi" w:hAnsiTheme="minorHAnsi" w:cstheme="minorHAnsi"/>
                <w:i/>
                <w:szCs w:val="22"/>
                <w:lang w:eastAsia="bg-BG"/>
              </w:rPr>
              <w:footnoteReference w:id="10"/>
            </w:r>
          </w:p>
        </w:tc>
      </w:tr>
    </w:tbl>
    <w:p w14:paraId="7E27489E" w14:textId="77777777" w:rsidR="004055C2" w:rsidRPr="006017A3" w:rsidRDefault="004055C2" w:rsidP="004055C2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val="bg-BG" w:eastAsia="bg-BG"/>
        </w:rPr>
      </w:pPr>
    </w:p>
    <w:p w14:paraId="2F46998E" w14:textId="77777777" w:rsidR="004055C2" w:rsidRPr="006017A3" w:rsidRDefault="004055C2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val="bg-BG"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br w:type="page"/>
      </w:r>
    </w:p>
    <w:p w14:paraId="42224783" w14:textId="4419DD2B" w:rsidR="004055C2" w:rsidRPr="006017A3" w:rsidRDefault="004055C2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lastRenderedPageBreak/>
        <w:t xml:space="preserve">част </w:t>
      </w:r>
      <w:r w:rsidRPr="006017A3">
        <w:rPr>
          <w:rFonts w:asciiTheme="minorHAnsi" w:hAnsiTheme="minorHAnsi" w:cstheme="minorHAnsi"/>
          <w:b/>
          <w:smallCaps/>
          <w:szCs w:val="22"/>
          <w:lang w:val="en-US" w:eastAsia="bg-BG"/>
        </w:rPr>
        <w:t xml:space="preserve">i, </w:t>
      </w: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 xml:space="preserve">Секция </w:t>
      </w:r>
      <w:r w:rsidR="00AD316C" w:rsidRPr="006017A3">
        <w:rPr>
          <w:rFonts w:asciiTheme="minorHAnsi" w:hAnsiTheme="minorHAnsi" w:cstheme="minorHAnsi"/>
          <w:b/>
          <w:smallCaps/>
          <w:szCs w:val="22"/>
          <w:lang w:eastAsia="bg-BG"/>
        </w:rPr>
        <w:t>5.</w:t>
      </w:r>
    </w:p>
    <w:p w14:paraId="357C9D64" w14:textId="0F84C700" w:rsidR="00AD316C" w:rsidRPr="006017A3" w:rsidRDefault="00AD316C" w:rsidP="0034339A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>Основания</w:t>
      </w:r>
      <w:r w:rsidRPr="006017A3">
        <w:rPr>
          <w:rFonts w:asciiTheme="minorHAnsi" w:hAnsiTheme="minorHAnsi" w:cstheme="minorHAnsi"/>
          <w:b/>
          <w:smallCaps/>
          <w:szCs w:val="22"/>
          <w:lang w:eastAsia="bg-BG"/>
        </w:rPr>
        <w:t>, свързани с неизпълнение на концесионен договор или договор за обществена поръчка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AD316C" w:rsidRPr="006017A3" w14:paraId="64AFACB0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D043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Основания по чл.60 ал.2 т.5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570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Отговор:</w:t>
            </w:r>
          </w:p>
        </w:tc>
      </w:tr>
      <w:tr w:rsidR="00AD316C" w:rsidRPr="006017A3" w14:paraId="7511A0FB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D38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Случвало ли се е в миналото Участникът да е допускал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съществено неизпълнение на задължение по концесионен договор или по договор за обществена поръчка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, което е довело до прекратяване на съответния договор?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919F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18C267B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</w:tc>
      </w:tr>
      <w:tr w:rsidR="00AD316C" w:rsidRPr="006017A3" w14:paraId="21A77600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C4A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моля опишете подробно</w:t>
            </w:r>
            <w:r w:rsidRPr="006017A3">
              <w:rPr>
                <w:rStyle w:val="FootnoteReference"/>
                <w:rFonts w:asciiTheme="minorHAnsi" w:hAnsiTheme="minorHAnsi" w:cstheme="minorHAnsi"/>
                <w:szCs w:val="22"/>
                <w:lang w:eastAsia="bg-BG"/>
              </w:rPr>
              <w:footnoteReference w:id="11"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241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[……]</w:t>
            </w:r>
          </w:p>
        </w:tc>
      </w:tr>
      <w:tr w:rsidR="00AD316C" w:rsidRPr="006017A3" w14:paraId="228E5795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AA34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При наличие на описаното по-горе обстоятелство,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налице ли е основание за неприлагане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на това основание за изключване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съгласно чл.60 ал.4, т.4 от ЗК, а именно: изтекли са или до приключване на процедурата за определяне на концесионер ще изтекат 3 (три) години от прекратяването на съответния договор </w:t>
            </w:r>
            <w:r w:rsidRPr="006017A3">
              <w:rPr>
                <w:rFonts w:asciiTheme="minorHAnsi" w:hAnsiTheme="minorHAnsi" w:cstheme="minorHAnsi"/>
                <w:b/>
                <w:szCs w:val="22"/>
                <w:u w:val="single"/>
                <w:lang w:eastAsia="bg-BG"/>
              </w:rPr>
              <w:t>и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Участникът представя доказателства, че е платил дължимите обезщетения, включително за вредите, които са резултат от съответното неизпълнение?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5C50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[] Да [] Не </w:t>
            </w:r>
          </w:p>
        </w:tc>
      </w:tr>
      <w:tr w:rsidR="00AD316C" w:rsidRPr="006017A3" w14:paraId="34786056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C5F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моля посочете датата на изтичане на срока и представете документ/и, с който/които се удостоверява плащането на дължимите обезщетения (</w:t>
            </w: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ако е приложимо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):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A8F0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Дата: [……]</w:t>
            </w:r>
          </w:p>
          <w:p w14:paraId="1C2AE3F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Доказателства: [……]</w:t>
            </w:r>
          </w:p>
        </w:tc>
      </w:tr>
      <w:tr w:rsidR="00AD316C" w:rsidRPr="006017A3" w14:paraId="70BC2249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826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E5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(уеб адрес, орган или служба, издаващи документа, точно позоваване на документа):</w:t>
            </w:r>
            <w:r w:rsidRPr="006017A3">
              <w:rPr>
                <w:rFonts w:asciiTheme="minorHAnsi" w:hAnsiTheme="minorHAnsi" w:cstheme="minorHAnsi"/>
                <w:i/>
                <w:szCs w:val="22"/>
                <w:vertAlign w:val="superscript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</w: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[……][……][……][……]</w:t>
            </w:r>
            <w:r w:rsidRPr="006017A3">
              <w:rPr>
                <w:rStyle w:val="FootnoteReference"/>
                <w:rFonts w:asciiTheme="minorHAnsi" w:hAnsiTheme="minorHAnsi" w:cstheme="minorHAnsi"/>
                <w:i/>
                <w:szCs w:val="22"/>
                <w:lang w:eastAsia="bg-BG"/>
              </w:rPr>
              <w:footnoteReference w:id="12"/>
            </w:r>
          </w:p>
        </w:tc>
      </w:tr>
    </w:tbl>
    <w:p w14:paraId="77DFF9DA" w14:textId="77777777" w:rsidR="004055C2" w:rsidRPr="006017A3" w:rsidRDefault="004055C2" w:rsidP="004055C2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val="bg-BG" w:eastAsia="bg-BG"/>
        </w:rPr>
      </w:pPr>
    </w:p>
    <w:p w14:paraId="73152029" w14:textId="77777777" w:rsidR="004055C2" w:rsidRPr="006017A3" w:rsidRDefault="004055C2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val="bg-BG" w:eastAsia="bg-BG"/>
        </w:rPr>
      </w:pPr>
    </w:p>
    <w:p w14:paraId="01A82789" w14:textId="1A26DF86" w:rsidR="004055C2" w:rsidRPr="006017A3" w:rsidRDefault="004055C2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val="bg-BG" w:eastAsia="bg-BG"/>
        </w:rPr>
      </w:pPr>
    </w:p>
    <w:p w14:paraId="6059C948" w14:textId="6F8BB26F" w:rsidR="004055C2" w:rsidRPr="006017A3" w:rsidRDefault="004055C2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val="bg-BG" w:eastAsia="bg-BG"/>
        </w:rPr>
      </w:pPr>
    </w:p>
    <w:p w14:paraId="5D494003" w14:textId="77777777" w:rsidR="004055C2" w:rsidRPr="006017A3" w:rsidRDefault="004055C2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val="bg-BG" w:eastAsia="bg-BG"/>
        </w:rPr>
      </w:pPr>
    </w:p>
    <w:p w14:paraId="2DF15C54" w14:textId="77777777" w:rsidR="008156AB" w:rsidRDefault="008156AB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val="bg-BG" w:eastAsia="bg-BG"/>
        </w:rPr>
      </w:pPr>
      <w:r>
        <w:rPr>
          <w:rFonts w:asciiTheme="minorHAnsi" w:hAnsiTheme="minorHAnsi" w:cstheme="minorHAnsi"/>
          <w:b/>
          <w:smallCaps/>
          <w:szCs w:val="22"/>
          <w:lang w:val="bg-BG" w:eastAsia="bg-BG"/>
        </w:rPr>
        <w:br w:type="page"/>
      </w:r>
    </w:p>
    <w:p w14:paraId="2422D881" w14:textId="6A6B3587" w:rsidR="004055C2" w:rsidRPr="006017A3" w:rsidRDefault="004055C2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val="bg-BG"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lastRenderedPageBreak/>
        <w:t xml:space="preserve">част </w:t>
      </w:r>
      <w:r w:rsidRPr="006017A3">
        <w:rPr>
          <w:rFonts w:asciiTheme="minorHAnsi" w:hAnsiTheme="minorHAnsi" w:cstheme="minorHAnsi"/>
          <w:b/>
          <w:smallCaps/>
          <w:szCs w:val="22"/>
          <w:lang w:val="en-US" w:eastAsia="bg-BG"/>
        </w:rPr>
        <w:t xml:space="preserve">i, </w:t>
      </w: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 xml:space="preserve">Секция </w:t>
      </w:r>
      <w:r w:rsidR="00AD316C"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>6.</w:t>
      </w:r>
    </w:p>
    <w:p w14:paraId="7C7C2CE6" w14:textId="73D30E48" w:rsidR="00AD316C" w:rsidRPr="006017A3" w:rsidRDefault="00AD316C" w:rsidP="0034339A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val="bg-BG"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>Основания, свързани с регистрация в юрисдикция с преференциален данъчен режим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AD316C" w:rsidRPr="006017A3" w14:paraId="6F1AD245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606D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Основания по чл.60 ал.2 т.6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0C9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Отговор:</w:t>
            </w:r>
          </w:p>
        </w:tc>
      </w:tr>
      <w:tr w:rsidR="00AD316C" w:rsidRPr="006017A3" w14:paraId="6816DB02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A3F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Участникът или свързани с него лица</w:t>
            </w:r>
            <w:r w:rsidRPr="006017A3">
              <w:rPr>
                <w:rStyle w:val="FootnoteReference"/>
                <w:rFonts w:asciiTheme="minorHAnsi" w:hAnsiTheme="minorHAnsi" w:cstheme="minorHAnsi"/>
                <w:szCs w:val="22"/>
                <w:lang w:eastAsia="bg-BG"/>
              </w:rPr>
              <w:footnoteReference w:id="13"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имат ли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регистрация в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юрисдикция с преференциален данъчен режим</w:t>
            </w:r>
            <w:r w:rsidRPr="006017A3">
              <w:rPr>
                <w:rFonts w:asciiTheme="minorHAnsi" w:hAnsiTheme="minorHAnsi" w:cstheme="minorHAnsi"/>
                <w:szCs w:val="22"/>
              </w:rPr>
              <w:t xml:space="preserve">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по смисъла на </w:t>
            </w:r>
            <w:bookmarkStart w:id="1" w:name="_Hlk514699699"/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§ 1, т. 64 от допълнителните разпоредби на Закона за корпоративното подоходно </w:t>
            </w:r>
            <w:bookmarkEnd w:id="1"/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облагане</w:t>
            </w:r>
            <w:r w:rsidRPr="006017A3">
              <w:rPr>
                <w:rStyle w:val="FootnoteReference"/>
                <w:rFonts w:asciiTheme="minorHAnsi" w:hAnsiTheme="minorHAnsi" w:cstheme="minorHAnsi"/>
                <w:szCs w:val="22"/>
                <w:lang w:eastAsia="bg-BG"/>
              </w:rPr>
              <w:footnoteReference w:id="14"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2129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0390E110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</w:tc>
      </w:tr>
      <w:tr w:rsidR="00AD316C" w:rsidRPr="006017A3" w14:paraId="1CCEF7D2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BE68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моля опишете подробно</w:t>
            </w:r>
            <w:r w:rsidRPr="006017A3">
              <w:rPr>
                <w:rStyle w:val="FootnoteReference"/>
                <w:rFonts w:asciiTheme="minorHAnsi" w:hAnsiTheme="minorHAnsi" w:cstheme="minorHAnsi"/>
                <w:szCs w:val="22"/>
                <w:lang w:eastAsia="bg-BG"/>
              </w:rPr>
              <w:footnoteReference w:id="15"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7E1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[……]</w:t>
            </w:r>
          </w:p>
        </w:tc>
      </w:tr>
      <w:tr w:rsidR="00AD316C" w:rsidRPr="006017A3" w14:paraId="7AB75F33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075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При наличие на описаното по-горе обстоятелство,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налице ли е основанието за неприлагане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на това основание за изключване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 съгласно чл.60 ал.4, т.6 от ЗК?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269E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[] Да [] Не </w:t>
            </w:r>
          </w:p>
        </w:tc>
      </w:tr>
      <w:tr w:rsidR="00AD316C" w:rsidRPr="006017A3" w14:paraId="4A4918A1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25A1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Ако „да“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, молим представете доказателства, че е налице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lastRenderedPageBreak/>
              <w:t>режим, свързаните с тях лица и техните действителни собственици: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864E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lastRenderedPageBreak/>
              <w:t>Доказателства: [……]</w:t>
            </w:r>
          </w:p>
        </w:tc>
      </w:tr>
      <w:tr w:rsidR="00AD316C" w:rsidRPr="006017A3" w14:paraId="7A15971C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BE7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D3D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(уеб адрес, орган или служба, издаващи документа, точно позоваване на документа):</w:t>
            </w:r>
            <w:r w:rsidRPr="006017A3">
              <w:rPr>
                <w:rFonts w:asciiTheme="minorHAnsi" w:hAnsiTheme="minorHAnsi" w:cstheme="minorHAnsi"/>
                <w:i/>
                <w:szCs w:val="22"/>
                <w:vertAlign w:val="superscript"/>
                <w:lang w:eastAsia="bg-BG"/>
              </w:rPr>
              <w:t xml:space="preserve">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</w: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[……][……][……][……]</w:t>
            </w:r>
            <w:r w:rsidRPr="006017A3">
              <w:rPr>
                <w:rStyle w:val="FootnoteReference"/>
                <w:rFonts w:asciiTheme="minorHAnsi" w:hAnsiTheme="minorHAnsi" w:cstheme="minorHAnsi"/>
                <w:i/>
                <w:szCs w:val="22"/>
                <w:lang w:eastAsia="bg-BG"/>
              </w:rPr>
              <w:footnoteReference w:id="16"/>
            </w:r>
          </w:p>
        </w:tc>
      </w:tr>
    </w:tbl>
    <w:p w14:paraId="15D0A666" w14:textId="77777777" w:rsidR="004055C2" w:rsidRPr="006017A3" w:rsidRDefault="004055C2" w:rsidP="004055C2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val="bg-BG" w:eastAsia="bg-BG"/>
        </w:rPr>
      </w:pPr>
    </w:p>
    <w:p w14:paraId="22D480E8" w14:textId="77777777" w:rsidR="004055C2" w:rsidRPr="006017A3" w:rsidRDefault="004055C2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mallCaps/>
          <w:szCs w:val="22"/>
          <w:lang w:val="bg-BG"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br w:type="page"/>
      </w:r>
    </w:p>
    <w:p w14:paraId="41218680" w14:textId="008C5639" w:rsidR="004055C2" w:rsidRPr="006017A3" w:rsidRDefault="004055C2" w:rsidP="004055C2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lastRenderedPageBreak/>
        <w:t xml:space="preserve">част 1, секция </w:t>
      </w:r>
      <w:r w:rsidR="00AD316C" w:rsidRPr="006017A3">
        <w:rPr>
          <w:rFonts w:asciiTheme="minorHAnsi" w:hAnsiTheme="minorHAnsi" w:cstheme="minorHAnsi"/>
          <w:b/>
          <w:smallCaps/>
          <w:szCs w:val="22"/>
          <w:lang w:eastAsia="bg-BG"/>
        </w:rPr>
        <w:t>7.</w:t>
      </w:r>
    </w:p>
    <w:p w14:paraId="29531817" w14:textId="591621F5" w:rsidR="00AD316C" w:rsidRPr="006017A3" w:rsidRDefault="00AD316C" w:rsidP="0034339A">
      <w:pPr>
        <w:spacing w:before="120" w:after="120" w:line="240" w:lineRule="auto"/>
        <w:jc w:val="left"/>
        <w:rPr>
          <w:rFonts w:asciiTheme="minorHAnsi" w:hAnsiTheme="minorHAnsi" w:cstheme="minorHAnsi"/>
          <w:b/>
          <w:smallCaps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mallCaps/>
          <w:szCs w:val="22"/>
          <w:lang w:eastAsia="bg-BG"/>
        </w:rPr>
        <w:t xml:space="preserve"> </w:t>
      </w:r>
      <w:r w:rsidRPr="006017A3">
        <w:rPr>
          <w:rFonts w:asciiTheme="minorHAnsi" w:hAnsiTheme="minorHAnsi" w:cstheme="minorHAnsi"/>
          <w:b/>
          <w:smallCaps/>
          <w:szCs w:val="22"/>
          <w:lang w:val="bg-BG" w:eastAsia="bg-BG"/>
        </w:rPr>
        <w:t>Основания</w:t>
      </w:r>
      <w:r w:rsidRPr="006017A3">
        <w:rPr>
          <w:rFonts w:asciiTheme="minorHAnsi" w:hAnsiTheme="minorHAnsi" w:cstheme="minorHAnsi"/>
          <w:b/>
          <w:smallCaps/>
          <w:szCs w:val="22"/>
          <w:lang w:eastAsia="bg-BG"/>
        </w:rPr>
        <w:t>, свързани с несъстоятелност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AD316C" w:rsidRPr="006017A3" w14:paraId="418D1F67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FB33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Основания по чл.60 ал.2 т.7 от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D35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b/>
                <w:i/>
                <w:szCs w:val="22"/>
                <w:lang w:eastAsia="bg-BG"/>
              </w:rPr>
              <w:t>Отговор:</w:t>
            </w:r>
          </w:p>
        </w:tc>
      </w:tr>
      <w:tr w:rsidR="00AD316C" w:rsidRPr="006017A3" w14:paraId="1DD3D122" w14:textId="77777777" w:rsidTr="0060011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87F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Налице ли е по отношение на Участника:</w:t>
            </w:r>
          </w:p>
          <w:p w14:paraId="6F3FB904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а)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обявена несъстоятелност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, или </w:t>
            </w:r>
          </w:p>
          <w:p w14:paraId="7AA9D2EC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б) започнало производство по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ликвидация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или</w:t>
            </w:r>
          </w:p>
          <w:p w14:paraId="600DAD54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в)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>открито производство по несъстоятелност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, или</w:t>
            </w:r>
          </w:p>
          <w:p w14:paraId="07BF6AA0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 xml:space="preserve">г) </w:t>
            </w:r>
            <w:r w:rsidRPr="006017A3">
              <w:rPr>
                <w:rFonts w:asciiTheme="minorHAnsi" w:hAnsiTheme="minorHAnsi" w:cstheme="minorHAnsi"/>
                <w:b/>
                <w:szCs w:val="22"/>
                <w:lang w:eastAsia="bg-BG"/>
              </w:rPr>
              <w:t xml:space="preserve">сходна процедура 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съгласно законодателството на държавата, в която е установен</w:t>
            </w:r>
            <w:r w:rsidRPr="006017A3">
              <w:rPr>
                <w:rStyle w:val="FootnoteReference"/>
                <w:rFonts w:asciiTheme="minorHAnsi" w:hAnsiTheme="minorHAnsi" w:cstheme="minorHAnsi"/>
                <w:szCs w:val="22"/>
                <w:lang w:eastAsia="bg-BG"/>
              </w:rPr>
              <w:footnoteReference w:id="17"/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?</w:t>
            </w: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br/>
            </w:r>
          </w:p>
          <w:p w14:paraId="556A404F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FBC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6094DC67" w14:textId="77777777" w:rsidR="00AD316C" w:rsidRPr="006017A3" w:rsidRDefault="00AD316C" w:rsidP="00AD316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 w:line="240" w:lineRule="auto"/>
              <w:ind w:left="714" w:hanging="357"/>
              <w:jc w:val="left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49D856D3" w14:textId="77777777" w:rsidR="00AD316C" w:rsidRPr="006017A3" w:rsidRDefault="00AD316C" w:rsidP="00AD316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 w:line="240" w:lineRule="auto"/>
              <w:ind w:left="714" w:hanging="357"/>
              <w:jc w:val="left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0B87BCB7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715F66B5" w14:textId="77777777" w:rsidR="00AD316C" w:rsidRPr="006017A3" w:rsidRDefault="00AD316C" w:rsidP="00AD316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 w:line="240" w:lineRule="auto"/>
              <w:ind w:left="714" w:hanging="357"/>
              <w:jc w:val="left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73F430BA" w14:textId="77777777" w:rsidR="00AD316C" w:rsidRPr="006017A3" w:rsidRDefault="00AD316C" w:rsidP="00600114">
            <w:pPr>
              <w:pStyle w:val="ListParagraph"/>
              <w:rPr>
                <w:rFonts w:asciiTheme="minorHAnsi" w:hAnsiTheme="minorHAnsi" w:cstheme="minorHAnsi"/>
                <w:szCs w:val="22"/>
                <w:lang w:eastAsia="bg-BG"/>
              </w:rPr>
            </w:pPr>
          </w:p>
          <w:p w14:paraId="79FE3CE3" w14:textId="77777777" w:rsidR="00AD316C" w:rsidRPr="006017A3" w:rsidRDefault="00AD316C" w:rsidP="00AD316C">
            <w:pPr>
              <w:pStyle w:val="ListParagraph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before="120" w:after="120" w:line="240" w:lineRule="auto"/>
              <w:ind w:left="714" w:hanging="357"/>
              <w:jc w:val="left"/>
              <w:textAlignment w:val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szCs w:val="22"/>
                <w:lang w:eastAsia="bg-BG"/>
              </w:rPr>
              <w:t>[] Да [] Не</w:t>
            </w:r>
          </w:p>
          <w:p w14:paraId="2972D145" w14:textId="77777777" w:rsidR="00AD316C" w:rsidRPr="006017A3" w:rsidRDefault="00AD316C" w:rsidP="00600114">
            <w:pPr>
              <w:pStyle w:val="ListParagraph"/>
              <w:rPr>
                <w:rFonts w:asciiTheme="minorHAnsi" w:hAnsiTheme="minorHAnsi" w:cstheme="minorHAnsi"/>
                <w:i/>
                <w:szCs w:val="22"/>
                <w:lang w:eastAsia="bg-BG"/>
              </w:rPr>
            </w:pPr>
          </w:p>
          <w:p w14:paraId="34D300D6" w14:textId="77777777" w:rsidR="00AD316C" w:rsidRPr="006017A3" w:rsidRDefault="00AD316C" w:rsidP="00600114">
            <w:pPr>
              <w:spacing w:before="120" w:after="120" w:line="240" w:lineRule="auto"/>
              <w:rPr>
                <w:rFonts w:asciiTheme="minorHAnsi" w:hAnsiTheme="minorHAnsi" w:cstheme="minorHAnsi"/>
                <w:szCs w:val="22"/>
                <w:lang w:eastAsia="bg-BG"/>
              </w:rPr>
            </w:pPr>
            <w:r w:rsidRPr="006017A3">
              <w:rPr>
                <w:rFonts w:asciiTheme="minorHAnsi" w:hAnsiTheme="minorHAnsi" w:cstheme="minorHAnsi"/>
                <w:i/>
                <w:szCs w:val="22"/>
                <w:lang w:eastAsia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14:paraId="43BDDB64" w14:textId="77777777" w:rsidR="004055C2" w:rsidRPr="006017A3" w:rsidRDefault="004055C2" w:rsidP="00AD316C">
      <w:pPr>
        <w:keepNext/>
        <w:spacing w:before="360" w:after="360" w:line="240" w:lineRule="auto"/>
        <w:jc w:val="center"/>
        <w:rPr>
          <w:rFonts w:asciiTheme="minorHAnsi" w:hAnsiTheme="minorHAnsi" w:cstheme="minorHAnsi"/>
          <w:b/>
          <w:szCs w:val="22"/>
          <w:lang w:eastAsia="bg-BG"/>
        </w:rPr>
      </w:pPr>
    </w:p>
    <w:p w14:paraId="53F0A899" w14:textId="77777777" w:rsidR="004055C2" w:rsidRPr="006017A3" w:rsidRDefault="004055C2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Theme="minorHAnsi" w:hAnsiTheme="minorHAnsi" w:cstheme="minorHAnsi"/>
          <w:b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zCs w:val="22"/>
          <w:lang w:eastAsia="bg-BG"/>
        </w:rPr>
        <w:br w:type="page"/>
      </w:r>
    </w:p>
    <w:p w14:paraId="620AD273" w14:textId="65965967" w:rsidR="00AD316C" w:rsidRPr="006017A3" w:rsidRDefault="00AD316C" w:rsidP="0034339A">
      <w:pPr>
        <w:keepNext/>
        <w:spacing w:before="120" w:after="120" w:line="240" w:lineRule="auto"/>
        <w:rPr>
          <w:rFonts w:asciiTheme="minorHAnsi" w:hAnsiTheme="minorHAnsi" w:cstheme="minorHAnsi"/>
          <w:b/>
          <w:szCs w:val="22"/>
          <w:lang w:eastAsia="bg-BG"/>
        </w:rPr>
      </w:pPr>
      <w:r w:rsidRPr="006017A3">
        <w:rPr>
          <w:rFonts w:asciiTheme="minorHAnsi" w:hAnsiTheme="minorHAnsi" w:cstheme="minorHAnsi"/>
          <w:b/>
          <w:szCs w:val="22"/>
          <w:lang w:eastAsia="bg-BG"/>
        </w:rPr>
        <w:lastRenderedPageBreak/>
        <w:t xml:space="preserve">Част </w:t>
      </w:r>
      <w:r w:rsidRPr="006017A3">
        <w:rPr>
          <w:rFonts w:asciiTheme="minorHAnsi" w:hAnsiTheme="minorHAnsi" w:cstheme="minorHAnsi"/>
          <w:b/>
          <w:szCs w:val="22"/>
          <w:lang w:val="en-US" w:eastAsia="bg-BG"/>
        </w:rPr>
        <w:t>I</w:t>
      </w:r>
      <w:r w:rsidRPr="006017A3">
        <w:rPr>
          <w:rFonts w:asciiTheme="minorHAnsi" w:hAnsiTheme="minorHAnsi" w:cstheme="minorHAnsi"/>
          <w:b/>
          <w:szCs w:val="22"/>
          <w:lang w:eastAsia="bg-BG"/>
        </w:rPr>
        <w:t>I: ПОТВЪРЖДЕНИЕ И ДЕКЛАРАЦИЯ</w:t>
      </w:r>
    </w:p>
    <w:p w14:paraId="54388275" w14:textId="2505E112" w:rsidR="00AD316C" w:rsidRPr="006017A3" w:rsidRDefault="00AD316C" w:rsidP="00AD316C">
      <w:pPr>
        <w:spacing w:before="120" w:after="120" w:line="240" w:lineRule="auto"/>
        <w:rPr>
          <w:rFonts w:asciiTheme="minorHAnsi" w:hAnsiTheme="minorHAnsi" w:cstheme="minorHAnsi"/>
          <w:szCs w:val="22"/>
          <w:lang w:eastAsia="bg-BG"/>
        </w:rPr>
      </w:pPr>
      <w:bookmarkStart w:id="2" w:name="_Hlk514701193"/>
      <w:r w:rsidRPr="006017A3">
        <w:rPr>
          <w:rFonts w:asciiTheme="minorHAnsi" w:hAnsiTheme="minorHAnsi" w:cstheme="minorHAnsi"/>
          <w:szCs w:val="22"/>
          <w:lang w:eastAsia="bg-BG"/>
        </w:rPr>
        <w:t xml:space="preserve">Долуподписаният </w:t>
      </w:r>
      <w:bookmarkEnd w:id="2"/>
      <w:r w:rsidRPr="006017A3">
        <w:rPr>
          <w:rFonts w:asciiTheme="minorHAnsi" w:hAnsiTheme="minorHAnsi" w:cstheme="minorHAnsi"/>
          <w:szCs w:val="22"/>
          <w:lang w:eastAsia="bg-BG"/>
        </w:rPr>
        <w:t>декларира, че информацията</w:t>
      </w:r>
      <w:r w:rsidR="00C40996">
        <w:rPr>
          <w:rFonts w:asciiTheme="minorHAnsi" w:hAnsiTheme="minorHAnsi" w:cstheme="minorHAnsi"/>
          <w:szCs w:val="22"/>
          <w:lang w:eastAsia="bg-BG"/>
        </w:rPr>
        <w:t xml:space="preserve">, </w:t>
      </w:r>
      <w:r w:rsidR="00C40996">
        <w:rPr>
          <w:rFonts w:asciiTheme="minorHAnsi" w:hAnsiTheme="minorHAnsi" w:cstheme="minorHAnsi"/>
          <w:szCs w:val="22"/>
          <w:lang w:val="bg-BG" w:eastAsia="bg-BG"/>
        </w:rPr>
        <w:t xml:space="preserve">посочено по-горе </w:t>
      </w:r>
      <w:r w:rsidRPr="006017A3">
        <w:rPr>
          <w:rFonts w:asciiTheme="minorHAnsi" w:hAnsiTheme="minorHAnsi" w:cstheme="minorHAnsi"/>
          <w:szCs w:val="22"/>
          <w:lang w:eastAsia="bg-BG"/>
        </w:rPr>
        <w:t>е вярна и точна, и е представена с ясното разбиране на последствията при представяне на неверни данни.</w:t>
      </w:r>
    </w:p>
    <w:p w14:paraId="16F1A5F0" w14:textId="6D983C1D" w:rsidR="00AD316C" w:rsidRPr="006017A3" w:rsidRDefault="00AD316C" w:rsidP="00AD316C">
      <w:pPr>
        <w:spacing w:before="120" w:after="120" w:line="240" w:lineRule="auto"/>
        <w:rPr>
          <w:rFonts w:asciiTheme="minorHAnsi" w:hAnsiTheme="minorHAnsi" w:cstheme="minorHAnsi"/>
          <w:szCs w:val="22"/>
          <w:lang w:eastAsia="bg-BG"/>
        </w:rPr>
      </w:pPr>
      <w:r w:rsidRPr="006017A3">
        <w:rPr>
          <w:rFonts w:asciiTheme="minorHAnsi" w:hAnsiTheme="minorHAnsi" w:cstheme="minorHAnsi"/>
          <w:szCs w:val="22"/>
          <w:lang w:eastAsia="bg-BG"/>
        </w:rPr>
        <w:t xml:space="preserve">Долуподписаният официално декларира, че е в състояние при поискване и без забава да представи указаните сертификати и други форми на документални доказателства, освен в случаите, когато </w:t>
      </w:r>
      <w:r w:rsidR="00C40996">
        <w:rPr>
          <w:rFonts w:asciiTheme="minorHAnsi" w:hAnsiTheme="minorHAnsi" w:cstheme="minorHAnsi"/>
          <w:szCs w:val="22"/>
          <w:lang w:val="bg-BG" w:eastAsia="bg-BG"/>
        </w:rPr>
        <w:t>„СОФ Кънект“ АД</w:t>
      </w:r>
      <w:r w:rsidRPr="006017A3">
        <w:rPr>
          <w:rFonts w:asciiTheme="minorHAnsi" w:hAnsiTheme="minorHAnsi" w:cstheme="minorHAnsi"/>
          <w:szCs w:val="22"/>
          <w:lang w:eastAsia="bg-BG"/>
        </w:rPr>
        <w:t xml:space="preserve"> може да получи посочените документи чрез пряк достъп до съответната национална база данни във всяка държава членка, която е достъпна безплатно</w:t>
      </w:r>
      <w:r w:rsidRPr="006017A3">
        <w:rPr>
          <w:rStyle w:val="FootnoteReference"/>
          <w:rFonts w:asciiTheme="minorHAnsi" w:hAnsiTheme="minorHAnsi" w:cstheme="minorHAnsi"/>
          <w:szCs w:val="22"/>
          <w:lang w:eastAsia="bg-BG"/>
        </w:rPr>
        <w:footnoteReference w:id="18"/>
      </w:r>
      <w:r w:rsidRPr="006017A3">
        <w:rPr>
          <w:rFonts w:asciiTheme="minorHAnsi" w:hAnsiTheme="minorHAnsi" w:cstheme="minorHAnsi"/>
          <w:szCs w:val="22"/>
          <w:lang w:eastAsia="bg-BG"/>
        </w:rPr>
        <w:t>.</w:t>
      </w:r>
    </w:p>
    <w:p w14:paraId="0A194C72" w14:textId="0383F6E8" w:rsidR="00C40996" w:rsidRPr="00C84F31" w:rsidRDefault="00AD316C" w:rsidP="00C84F31">
      <w:pPr>
        <w:rPr>
          <w:rFonts w:eastAsia="Times New Roman"/>
          <w:sz w:val="24"/>
          <w:szCs w:val="24"/>
          <w:lang w:val="bg-BG" w:eastAsia="zh-CN"/>
        </w:rPr>
      </w:pPr>
      <w:r w:rsidRPr="006017A3">
        <w:rPr>
          <w:rFonts w:asciiTheme="minorHAnsi" w:hAnsiTheme="minorHAnsi" w:cstheme="minorHAnsi"/>
          <w:szCs w:val="22"/>
          <w:lang w:eastAsia="bg-BG"/>
        </w:rPr>
        <w:t xml:space="preserve">Долуподписаният дава официално съгласие </w:t>
      </w:r>
      <w:r w:rsidR="00C40996">
        <w:rPr>
          <w:rFonts w:asciiTheme="minorHAnsi" w:hAnsiTheme="minorHAnsi" w:cstheme="minorHAnsi"/>
          <w:szCs w:val="22"/>
          <w:lang w:val="bg-BG" w:eastAsia="bg-BG"/>
        </w:rPr>
        <w:t xml:space="preserve">„СОФ Кънект“ АД </w:t>
      </w:r>
      <w:r w:rsidRPr="006017A3">
        <w:rPr>
          <w:rFonts w:asciiTheme="minorHAnsi" w:hAnsiTheme="minorHAnsi" w:cstheme="minorHAnsi"/>
          <w:szCs w:val="22"/>
          <w:lang w:eastAsia="bg-BG"/>
        </w:rPr>
        <w:t xml:space="preserve">да получи достъп до документите, подкрепящи информацията, която е предоставена </w:t>
      </w:r>
      <w:r w:rsidR="00C40996">
        <w:rPr>
          <w:rFonts w:asciiTheme="minorHAnsi" w:hAnsiTheme="minorHAnsi" w:cstheme="minorHAnsi"/>
          <w:szCs w:val="22"/>
          <w:lang w:val="bg-BG" w:eastAsia="bg-BG"/>
        </w:rPr>
        <w:t xml:space="preserve">по-горе за целите на тръжна процедура </w:t>
      </w:r>
      <w:r w:rsidR="00C84F31" w:rsidRPr="00C84F31">
        <w:rPr>
          <w:rFonts w:eastAsia="Times New Roman"/>
          <w:b/>
          <w:bCs/>
          <w:sz w:val="24"/>
          <w:szCs w:val="24"/>
          <w:lang w:val="bg-BG" w:eastAsia="zh-CN"/>
        </w:rPr>
        <w:t>“Осигуряване на спешна медицинска помощ на Летище София“</w:t>
      </w:r>
      <w:r w:rsidR="00C40996">
        <w:rPr>
          <w:rFonts w:asciiTheme="minorHAnsi" w:hAnsiTheme="minorHAnsi" w:cstheme="minorHAnsi"/>
          <w:b/>
          <w:szCs w:val="22"/>
          <w:lang w:val="bg-BG" w:eastAsia="bg-BG"/>
        </w:rPr>
        <w:t>.</w:t>
      </w:r>
    </w:p>
    <w:p w14:paraId="208D6F56" w14:textId="07965994" w:rsidR="00C40996" w:rsidRDefault="00C40996" w:rsidP="00AD316C">
      <w:pPr>
        <w:spacing w:before="120" w:after="120" w:line="240" w:lineRule="auto"/>
        <w:rPr>
          <w:rFonts w:asciiTheme="minorHAnsi" w:hAnsiTheme="minorHAnsi" w:cstheme="minorHAnsi"/>
          <w:szCs w:val="22"/>
          <w:lang w:val="bg-BG" w:eastAsia="bg-BG"/>
        </w:rPr>
      </w:pPr>
    </w:p>
    <w:p w14:paraId="5870CEAC" w14:textId="77777777" w:rsidR="004055C2" w:rsidRPr="006017A3" w:rsidRDefault="004055C2" w:rsidP="004055C2">
      <w:pPr>
        <w:spacing w:after="0" w:line="240" w:lineRule="auto"/>
        <w:rPr>
          <w:rFonts w:asciiTheme="minorHAnsi" w:hAnsiTheme="minorHAnsi" w:cstheme="minorHAnsi"/>
          <w:szCs w:val="22"/>
          <w:lang w:val="bg-BG" w:eastAsia="bg-BG"/>
        </w:rPr>
      </w:pPr>
      <w:r w:rsidRPr="006017A3">
        <w:rPr>
          <w:rFonts w:asciiTheme="minorHAnsi" w:hAnsiTheme="minorHAnsi" w:cstheme="minorHAnsi"/>
          <w:szCs w:val="22"/>
          <w:lang w:val="bg-BG" w:eastAsia="bg-BG"/>
        </w:rPr>
        <w:t>Дата:</w:t>
      </w:r>
    </w:p>
    <w:p w14:paraId="7AB57F50" w14:textId="77777777" w:rsidR="004055C2" w:rsidRPr="006017A3" w:rsidRDefault="004055C2" w:rsidP="004055C2">
      <w:pPr>
        <w:spacing w:after="0" w:line="240" w:lineRule="auto"/>
        <w:rPr>
          <w:rFonts w:asciiTheme="minorHAnsi" w:hAnsiTheme="minorHAnsi" w:cstheme="minorHAnsi"/>
          <w:szCs w:val="22"/>
          <w:lang w:val="bg-BG" w:eastAsia="bg-BG"/>
        </w:rPr>
      </w:pPr>
    </w:p>
    <w:p w14:paraId="1FE2104F" w14:textId="77777777" w:rsidR="004055C2" w:rsidRPr="006017A3" w:rsidRDefault="004055C2" w:rsidP="004055C2">
      <w:pPr>
        <w:spacing w:before="120" w:after="120" w:line="240" w:lineRule="auto"/>
        <w:rPr>
          <w:rFonts w:asciiTheme="minorHAnsi" w:hAnsiTheme="minorHAnsi" w:cstheme="minorHAnsi"/>
          <w:szCs w:val="22"/>
          <w:lang w:eastAsia="bg-BG"/>
        </w:rPr>
      </w:pPr>
      <w:r w:rsidRPr="006017A3">
        <w:rPr>
          <w:rFonts w:asciiTheme="minorHAnsi" w:hAnsiTheme="minorHAnsi" w:cstheme="minorHAnsi"/>
          <w:szCs w:val="22"/>
          <w:lang w:val="bg-BG" w:eastAsia="bg-BG"/>
        </w:rPr>
        <w:t>Подпис</w:t>
      </w:r>
      <w:r w:rsidRPr="006017A3">
        <w:rPr>
          <w:rFonts w:asciiTheme="minorHAnsi" w:hAnsiTheme="minorHAnsi" w:cstheme="minorHAnsi"/>
          <w:szCs w:val="22"/>
          <w:lang w:eastAsia="bg-BG"/>
        </w:rPr>
        <w:t>:_________________________</w:t>
      </w:r>
    </w:p>
    <w:p w14:paraId="3E985E12" w14:textId="77777777" w:rsidR="004055C2" w:rsidRPr="006017A3" w:rsidRDefault="004055C2" w:rsidP="004055C2">
      <w:pPr>
        <w:rPr>
          <w:rFonts w:asciiTheme="minorHAnsi" w:eastAsia="STZhongsong" w:hAnsiTheme="minorHAnsi" w:cstheme="minorHAnsi"/>
          <w:b/>
          <w:kern w:val="28"/>
          <w:szCs w:val="22"/>
          <w:lang w:eastAsia="zh-CN"/>
        </w:rPr>
      </w:pPr>
    </w:p>
    <w:p w14:paraId="765DBB4B" w14:textId="77777777" w:rsidR="004055C2" w:rsidRPr="006017A3" w:rsidRDefault="004055C2" w:rsidP="004055C2">
      <w:pPr>
        <w:spacing w:before="120" w:after="120" w:line="240" w:lineRule="auto"/>
        <w:rPr>
          <w:rFonts w:asciiTheme="minorHAnsi" w:hAnsiTheme="minorHAnsi" w:cstheme="minorHAnsi"/>
          <w:szCs w:val="22"/>
          <w:lang w:eastAsia="bg-BG"/>
        </w:rPr>
      </w:pPr>
      <w:r w:rsidRPr="006017A3">
        <w:rPr>
          <w:rFonts w:asciiTheme="minorHAnsi" w:hAnsiTheme="minorHAnsi" w:cstheme="minorHAnsi"/>
          <w:szCs w:val="22"/>
          <w:lang w:val="bg-BG" w:eastAsia="bg-BG"/>
        </w:rPr>
        <w:t>Име и фамилия</w:t>
      </w:r>
      <w:r w:rsidRPr="006017A3">
        <w:rPr>
          <w:rFonts w:asciiTheme="minorHAnsi" w:hAnsiTheme="minorHAnsi" w:cstheme="minorHAnsi"/>
          <w:szCs w:val="22"/>
          <w:lang w:eastAsia="bg-BG"/>
        </w:rPr>
        <w:t>: _________________________</w:t>
      </w:r>
    </w:p>
    <w:p w14:paraId="58CBC67F" w14:textId="77777777" w:rsidR="00AD316C" w:rsidRPr="006017A3" w:rsidRDefault="00AD316C" w:rsidP="00AD316C">
      <w:pPr>
        <w:keepNext/>
        <w:spacing w:before="120" w:after="360" w:line="240" w:lineRule="auto"/>
        <w:jc w:val="center"/>
        <w:rPr>
          <w:rFonts w:asciiTheme="minorHAnsi" w:hAnsiTheme="minorHAnsi" w:cstheme="minorHAnsi"/>
          <w:b/>
          <w:szCs w:val="22"/>
          <w:lang w:val="en-US" w:eastAsia="bg-BG"/>
        </w:rPr>
      </w:pPr>
    </w:p>
    <w:p w14:paraId="1C8AE09D" w14:textId="77777777" w:rsidR="00AD316C" w:rsidRPr="006017A3" w:rsidRDefault="00AD316C" w:rsidP="00AD316C">
      <w:pPr>
        <w:rPr>
          <w:rFonts w:asciiTheme="minorHAnsi" w:hAnsiTheme="minorHAnsi" w:cstheme="minorHAnsi"/>
          <w:szCs w:val="22"/>
        </w:rPr>
      </w:pPr>
    </w:p>
    <w:p w14:paraId="569A287F" w14:textId="77777777" w:rsidR="00EB7D69" w:rsidRPr="006017A3" w:rsidRDefault="00EB7D69">
      <w:pPr>
        <w:rPr>
          <w:rFonts w:asciiTheme="minorHAnsi" w:hAnsiTheme="minorHAnsi" w:cstheme="minorHAnsi"/>
          <w:szCs w:val="22"/>
        </w:rPr>
      </w:pPr>
    </w:p>
    <w:sectPr w:rsidR="00EB7D69" w:rsidRPr="006017A3" w:rsidSect="003433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3CE5" w14:textId="77777777" w:rsidR="00ED277E" w:rsidRDefault="00ED277E" w:rsidP="00AD316C">
      <w:pPr>
        <w:spacing w:after="0" w:line="240" w:lineRule="auto"/>
      </w:pPr>
      <w:r>
        <w:separator/>
      </w:r>
    </w:p>
  </w:endnote>
  <w:endnote w:type="continuationSeparator" w:id="0">
    <w:p w14:paraId="7A75868F" w14:textId="77777777" w:rsidR="00ED277E" w:rsidRDefault="00ED277E" w:rsidP="00AD3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A631" w14:textId="77777777" w:rsidR="00933717" w:rsidRDefault="009337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797472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AD3D79B" w14:textId="579081AB" w:rsidR="004055C2" w:rsidRDefault="004055C2">
            <w:pPr>
              <w:pStyle w:val="Footer"/>
              <w:jc w:val="center"/>
            </w:pPr>
            <w:r w:rsidRPr="006017A3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Стр.</w:t>
            </w:r>
            <w:r w:rsidRPr="006017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017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6017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PAGE </w:instrText>
            </w:r>
            <w:r w:rsidRPr="006017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6017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Pr="006017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6017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017A3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от</w:t>
            </w:r>
            <w:r w:rsidRPr="006017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017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6017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NUMPAGES  </w:instrText>
            </w:r>
            <w:r w:rsidRPr="006017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6017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</w:t>
            </w:r>
            <w:r w:rsidRPr="006017A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C02FCF1" w14:textId="77777777" w:rsidR="004055C2" w:rsidRDefault="004055C2" w:rsidP="004055C2">
    <w:pPr>
      <w:pStyle w:val="Footer"/>
    </w:pPr>
  </w:p>
  <w:p w14:paraId="5C9F86A6" w14:textId="77777777" w:rsidR="004055C2" w:rsidRDefault="004055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9C8AD" w14:textId="77777777" w:rsidR="00933717" w:rsidRDefault="009337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9C2D8" w14:textId="77777777" w:rsidR="00ED277E" w:rsidRDefault="00ED277E" w:rsidP="00AD316C">
      <w:pPr>
        <w:spacing w:after="0" w:line="240" w:lineRule="auto"/>
      </w:pPr>
      <w:r>
        <w:separator/>
      </w:r>
    </w:p>
  </w:footnote>
  <w:footnote w:type="continuationSeparator" w:id="0">
    <w:p w14:paraId="6A469E02" w14:textId="77777777" w:rsidR="00ED277E" w:rsidRDefault="00ED277E" w:rsidP="00AD316C">
      <w:pPr>
        <w:spacing w:after="0" w:line="240" w:lineRule="auto"/>
      </w:pPr>
      <w:r>
        <w:continuationSeparator/>
      </w:r>
    </w:p>
  </w:footnote>
  <w:footnote w:id="1">
    <w:p w14:paraId="34B6479F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709" w:hanging="709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2">
    <w:p w14:paraId="4FE66472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709" w:hanging="709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</w:t>
      </w:r>
      <w:bookmarkStart w:id="0" w:name="_Hlk514696746"/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  <w:bookmarkEnd w:id="0"/>
    </w:p>
  </w:footnote>
  <w:footnote w:id="3">
    <w:p w14:paraId="54A84068" w14:textId="77777777" w:rsidR="00AD316C" w:rsidRPr="00412349" w:rsidRDefault="00AD316C" w:rsidP="0034339A">
      <w:pPr>
        <w:pStyle w:val="FootnoteText"/>
        <w:tabs>
          <w:tab w:val="left" w:pos="284"/>
        </w:tabs>
        <w:spacing w:after="0" w:line="240" w:lineRule="auto"/>
        <w:ind w:left="709" w:hanging="709"/>
        <w:rPr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4">
    <w:p w14:paraId="55BBAB33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709" w:hanging="709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5">
    <w:p w14:paraId="1BA3A011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709" w:hanging="709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6">
    <w:p w14:paraId="6F406C29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709" w:hanging="709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7">
    <w:p w14:paraId="158265BF" w14:textId="77777777" w:rsidR="00AD316C" w:rsidRPr="00412349" w:rsidRDefault="00AD316C" w:rsidP="0034339A">
      <w:pPr>
        <w:pStyle w:val="FootnoteText"/>
        <w:tabs>
          <w:tab w:val="left" w:pos="284"/>
        </w:tabs>
        <w:spacing w:after="0" w:line="240" w:lineRule="auto"/>
        <w:ind w:left="709" w:hanging="709"/>
        <w:rPr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8">
    <w:p w14:paraId="468605CF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Съгласно §1 т.18 от Допълнителните разпоредби на ЗК, „</w:t>
      </w:r>
      <w:r w:rsidRPr="006017A3">
        <w:rPr>
          <w:rFonts w:asciiTheme="minorHAnsi" w:hAnsiTheme="minorHAnsi" w:cstheme="minorHAnsi"/>
          <w:b/>
          <w:sz w:val="18"/>
          <w:szCs w:val="18"/>
          <w:lang w:val="bg-BG"/>
        </w:rPr>
        <w:t>Тежко професионално нарушение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>“ е нарушение от икономически оператор на приложимите законови или подзаконови разпоредби или етични стандарти на професията, към която принадлежи, както и на правата върху интелектуалната собственост.</w:t>
      </w:r>
    </w:p>
  </w:footnote>
  <w:footnote w:id="9">
    <w:p w14:paraId="1E99C399" w14:textId="77777777" w:rsidR="00AD316C" w:rsidRPr="00412349" w:rsidRDefault="00AD316C" w:rsidP="0034339A">
      <w:pPr>
        <w:pStyle w:val="FootnoteText"/>
        <w:tabs>
          <w:tab w:val="left" w:pos="284"/>
        </w:tabs>
        <w:spacing w:after="0" w:line="240" w:lineRule="auto"/>
        <w:ind w:left="709" w:hanging="709"/>
        <w:rPr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10">
    <w:p w14:paraId="0BF17F8E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11">
    <w:p w14:paraId="4AB71C30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12">
    <w:p w14:paraId="6DC140B7" w14:textId="77777777" w:rsidR="00AD316C" w:rsidRPr="00412349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13">
    <w:p w14:paraId="29DCA02C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Съгласно §1 т.16 от Допълнителните разпоредби на ЗК, „</w:t>
      </w:r>
      <w:r w:rsidRPr="006017A3">
        <w:rPr>
          <w:rFonts w:asciiTheme="minorHAnsi" w:hAnsiTheme="minorHAnsi" w:cstheme="minorHAnsi"/>
          <w:b/>
          <w:sz w:val="18"/>
          <w:szCs w:val="18"/>
          <w:lang w:val="bg-BG"/>
        </w:rPr>
        <w:t>Свързани лица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>“ са:</w:t>
      </w:r>
    </w:p>
    <w:p w14:paraId="0FF97CD9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>а) роднини по права линия без ограничение;</w:t>
      </w:r>
    </w:p>
    <w:p w14:paraId="71374188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>б) роднини по съребрена линия - до четвърта степен включително;</w:t>
      </w:r>
    </w:p>
    <w:p w14:paraId="6FDA0127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>в) роднини по сватовство - до втора степен включително;</w:t>
      </w:r>
    </w:p>
    <w:p w14:paraId="196B3406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>г) съпрузи или лица, които се намират във фактическо съпружеско съжителство;</w:t>
      </w:r>
    </w:p>
    <w:p w14:paraId="40B79196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>д) съдружници;</w:t>
      </w:r>
    </w:p>
    <w:p w14:paraId="5D59054D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>е) лицата, едното от които участва в управлението на дружеството на другото;</w:t>
      </w:r>
    </w:p>
    <w:p w14:paraId="3B2D44B2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>ж) дружество и лице, което притежава повече от 5 на сто от дяловете или акциите, издадени с право на глас в дружеството;</w:t>
      </w:r>
    </w:p>
    <w:p w14:paraId="52B145D1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>з) дружество, чийто капитал е 100 на сто държавна или общинска собственост, и лице, което упражнява правата на държавата, съответно на общината, в това дружество“.</w:t>
      </w:r>
    </w:p>
  </w:footnote>
  <w:footnote w:id="14">
    <w:p w14:paraId="75D04501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Съгласно § 1, т. 64 от допълнителните разпоредби на Закона за корпоративното подоходно облагане, „</w:t>
      </w:r>
      <w:r w:rsidRPr="006017A3">
        <w:rPr>
          <w:rFonts w:asciiTheme="minorHAnsi" w:hAnsiTheme="minorHAnsi" w:cstheme="minorHAnsi"/>
          <w:b/>
          <w:sz w:val="18"/>
          <w:szCs w:val="18"/>
          <w:lang w:val="bg-BG"/>
        </w:rPr>
        <w:t>Юрисдикции с преференциален данъчен режим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>“ са държавите/териториите, които не са държави - членки на Европейския съюз, и не обменят информация с Република България на основание Директива 2011/16/ЕС на Съвета от 15 февруари 2011 г. относно административното сътрудничество в областта на данъчното облагане и за отмяна на Директива 77/799/ЕИО (ОВ, L 64/1 от 11 март 2011 г.) и нейните последващи изменения и допълнения и отговарят на две от следните условия:</w:t>
      </w:r>
    </w:p>
    <w:p w14:paraId="51F42EA6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а)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няма влязла в сила спогодба за избягване на двойното данъчно облагане между Република България и съответната държава/територия или влязло в сила двустранно или многостранно споразумение за обмен на информация при поискване между Република България или Европейския съюз и съответната държава/територия;</w:t>
      </w:r>
    </w:p>
    <w:p w14:paraId="1FAE76BD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б)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налице е влязла в сила спогодба за избягване на двойното данъчно облагане между Република България и съответната държава/територия или влязло в сила двустранно или многостранно споразумение за обмен на информация между Република България или Европейския съюз и съответната държава/територия, но съответната държава/територия отказва или не е в състояние да обменя информация при поискване;</w:t>
      </w:r>
    </w:p>
    <w:p w14:paraId="030E01BD" w14:textId="77777777" w:rsidR="00AD316C" w:rsidRPr="006017A3" w:rsidRDefault="00AD316C" w:rsidP="0034339A">
      <w:pPr>
        <w:pStyle w:val="FootnoteText"/>
        <w:spacing w:after="0" w:line="240" w:lineRule="auto"/>
        <w:ind w:left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в)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дължимият подоходен или корпоративен данък или заместващите ги данъци върху доходите по чл. 12, ал. 9 или по чл. 8, ал. 11 от Закона за данъците върху доходите на физическите лица, които чуждестранното лице е реализирало или ще реализира, е с повече от 60 на сто по-нисък от подоходния или корпоративния данък върху тези доходи в Република България.</w:t>
      </w:r>
    </w:p>
    <w:p w14:paraId="4B65514D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Списъкът на държавите/териториите се утвърждава със заповед на министъра на финансите по предложение на изпълнителния директор на Националната агенция за приходите и се обнародва в "Държавен вестник".</w:t>
      </w:r>
    </w:p>
  </w:footnote>
  <w:footnote w:id="15">
    <w:p w14:paraId="08ECE62C" w14:textId="77777777" w:rsidR="00AD316C" w:rsidRPr="00412349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</w:r>
      <w:r w:rsidRPr="006017A3">
        <w:rPr>
          <w:rFonts w:asciiTheme="minorHAnsi" w:hAnsiTheme="minorHAnsi" w:cstheme="minorHAnsi"/>
          <w:bCs/>
          <w:sz w:val="18"/>
          <w:szCs w:val="18"/>
          <w:lang w:val="bg-BG"/>
        </w:rPr>
        <w:t>Молим да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се повтори толкова пъти, колкото е необходимо.</w:t>
      </w:r>
    </w:p>
  </w:footnote>
  <w:footnote w:id="16">
    <w:p w14:paraId="0346DF62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Молим да се повтори толкова пъти, колкото е необходимо.</w:t>
      </w:r>
    </w:p>
  </w:footnote>
  <w:footnote w:id="17">
    <w:p w14:paraId="50F46B52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Съгласно §1 т.17 от Допълнителните разпоредби на ЗК, „</w:t>
      </w:r>
      <w:r w:rsidRPr="006017A3">
        <w:rPr>
          <w:rFonts w:asciiTheme="minorHAnsi" w:hAnsiTheme="minorHAnsi" w:cstheme="minorHAnsi"/>
          <w:b/>
          <w:sz w:val="18"/>
          <w:szCs w:val="18"/>
          <w:lang w:val="bg-BG"/>
        </w:rPr>
        <w:t>Сходна процедура съгласно законодателството на държавата, в която е установен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>“ е процедура, сходна на несъстоятелност или ликвидация по смисъла на Търговския закон, при която активите на икономическия оператор се управляват от ликвидатор, от синдик или от съда, когато има споразумение с кредиторите и стопанската му дейност е прекратена, или друго съгласно националното законодателство на икономическия оператор.</w:t>
      </w:r>
    </w:p>
  </w:footnote>
  <w:footnote w:id="18">
    <w:p w14:paraId="4BC615E3" w14:textId="77777777" w:rsidR="00AD316C" w:rsidRPr="006017A3" w:rsidRDefault="00AD316C" w:rsidP="0034339A">
      <w:pPr>
        <w:pStyle w:val="FootnoteText"/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sz w:val="18"/>
          <w:szCs w:val="18"/>
          <w:lang w:val="bg-BG"/>
        </w:rPr>
      </w:pPr>
      <w:r w:rsidRPr="006017A3">
        <w:rPr>
          <w:rStyle w:val="FootnoteReference"/>
          <w:rFonts w:asciiTheme="minorHAnsi" w:eastAsia="STZhongsong" w:hAnsiTheme="minorHAnsi" w:cstheme="minorHAnsi"/>
          <w:sz w:val="18"/>
          <w:szCs w:val="18"/>
          <w:lang w:val="bg-BG"/>
        </w:rPr>
        <w:footnoteRef/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 xml:space="preserve">  </w:t>
      </w:r>
      <w:r w:rsidRPr="006017A3">
        <w:rPr>
          <w:rFonts w:asciiTheme="minorHAnsi" w:hAnsiTheme="minorHAnsi" w:cstheme="minorHAnsi"/>
          <w:sz w:val="18"/>
          <w:szCs w:val="18"/>
          <w:lang w:val="bg-BG"/>
        </w:rPr>
        <w:tab/>
        <w:t>При условие, че икономическият оператор е предоставил необходимата информация (уеб адрес, орган или служба, издаващи документа, точно позоваване на документацията), която позволява на възлагащия орган или на възложителя да го направи.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599A5" w14:textId="77777777" w:rsidR="00933717" w:rsidRDefault="009337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C622A" w14:textId="2639B3D8" w:rsidR="008056A1" w:rsidRPr="006017A3" w:rsidRDefault="008056A1" w:rsidP="008056A1">
    <w:pPr>
      <w:keepNext/>
      <w:spacing w:before="120" w:after="120" w:line="240" w:lineRule="auto"/>
      <w:jc w:val="right"/>
      <w:rPr>
        <w:rFonts w:asciiTheme="minorHAnsi" w:hAnsiTheme="minorHAnsi" w:cstheme="minorHAnsi"/>
        <w:bCs/>
        <w:szCs w:val="22"/>
        <w:lang w:val="bg-BG" w:eastAsia="bg-BG"/>
      </w:rPr>
    </w:pPr>
    <w:r w:rsidRPr="006017A3">
      <w:rPr>
        <w:rFonts w:asciiTheme="minorHAnsi" w:hAnsiTheme="minorHAnsi" w:cstheme="minorHAnsi"/>
        <w:bCs/>
        <w:szCs w:val="22"/>
        <w:lang w:val="bg-BG" w:eastAsia="bg-BG"/>
      </w:rPr>
      <w:t xml:space="preserve">Приложение </w:t>
    </w:r>
    <w:r w:rsidR="00933717">
      <w:rPr>
        <w:rFonts w:asciiTheme="minorHAnsi" w:hAnsiTheme="minorHAnsi" w:cstheme="minorHAnsi"/>
        <w:bCs/>
        <w:szCs w:val="22"/>
        <w:lang w:val="bg-BG" w:eastAsia="bg-BG"/>
      </w:rPr>
      <w:t>8</w:t>
    </w:r>
  </w:p>
  <w:p w14:paraId="192484FC" w14:textId="77777777" w:rsidR="008056A1" w:rsidRDefault="008056A1" w:rsidP="008056A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CA633" w14:textId="77777777" w:rsidR="00933717" w:rsidRDefault="009337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A2C"/>
    <w:multiLevelType w:val="hybridMultilevel"/>
    <w:tmpl w:val="99C6D448"/>
    <w:lvl w:ilvl="0" w:tplc="DC9E34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A16B7"/>
    <w:multiLevelType w:val="hybridMultilevel"/>
    <w:tmpl w:val="D4FC772C"/>
    <w:lvl w:ilvl="0" w:tplc="4C70FE56">
      <w:start w:val="1"/>
      <w:numFmt w:val="decimal"/>
      <w:lvlText w:val="%1."/>
      <w:lvlJc w:val="left"/>
      <w:pPr>
        <w:ind w:left="720" w:hanging="360"/>
      </w:pPr>
      <w:rPr>
        <w:rFonts w:ascii="TimesNewRomanPS-BoldItalicMT" w:hAnsi="TimesNewRomanPS-BoldItalicMT" w:cs="TimesNewRomanPS-BoldItalicMT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2AF0"/>
    <w:multiLevelType w:val="hybridMultilevel"/>
    <w:tmpl w:val="DC2AB9F8"/>
    <w:lvl w:ilvl="0" w:tplc="2D4645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C6987"/>
    <w:multiLevelType w:val="hybridMultilevel"/>
    <w:tmpl w:val="389C0784"/>
    <w:lvl w:ilvl="0" w:tplc="463493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4233C"/>
    <w:multiLevelType w:val="hybridMultilevel"/>
    <w:tmpl w:val="E0AA7F10"/>
    <w:lvl w:ilvl="0" w:tplc="819CCE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F732D"/>
    <w:multiLevelType w:val="multilevel"/>
    <w:tmpl w:val="0274735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79497D"/>
    <w:multiLevelType w:val="hybridMultilevel"/>
    <w:tmpl w:val="36FCB48C"/>
    <w:lvl w:ilvl="0" w:tplc="FF2CD2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8672E"/>
    <w:multiLevelType w:val="hybridMultilevel"/>
    <w:tmpl w:val="27B479D4"/>
    <w:lvl w:ilvl="0" w:tplc="471A24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15438"/>
    <w:multiLevelType w:val="hybridMultilevel"/>
    <w:tmpl w:val="47F4E790"/>
    <w:lvl w:ilvl="0" w:tplc="540E01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33C25"/>
    <w:multiLevelType w:val="hybridMultilevel"/>
    <w:tmpl w:val="5630F78A"/>
    <w:lvl w:ilvl="0" w:tplc="6D76AB6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524633"/>
    <w:multiLevelType w:val="hybridMultilevel"/>
    <w:tmpl w:val="9E3AB886"/>
    <w:lvl w:ilvl="0" w:tplc="FDF079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D15B3"/>
    <w:multiLevelType w:val="hybridMultilevel"/>
    <w:tmpl w:val="6AF24AFC"/>
    <w:lvl w:ilvl="0" w:tplc="540E012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FA0103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58E154E"/>
    <w:multiLevelType w:val="hybridMultilevel"/>
    <w:tmpl w:val="2C4A922A"/>
    <w:lvl w:ilvl="0" w:tplc="B7605D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226317">
    <w:abstractNumId w:val="7"/>
  </w:num>
  <w:num w:numId="2" w16cid:durableId="1848519023">
    <w:abstractNumId w:val="8"/>
  </w:num>
  <w:num w:numId="3" w16cid:durableId="2005550562">
    <w:abstractNumId w:val="6"/>
  </w:num>
  <w:num w:numId="4" w16cid:durableId="561407637">
    <w:abstractNumId w:val="10"/>
  </w:num>
  <w:num w:numId="5" w16cid:durableId="1494489329">
    <w:abstractNumId w:val="3"/>
  </w:num>
  <w:num w:numId="6" w16cid:durableId="1545747547">
    <w:abstractNumId w:val="2"/>
  </w:num>
  <w:num w:numId="7" w16cid:durableId="1631323003">
    <w:abstractNumId w:val="4"/>
  </w:num>
  <w:num w:numId="8" w16cid:durableId="1986160076">
    <w:abstractNumId w:val="13"/>
  </w:num>
  <w:num w:numId="9" w16cid:durableId="817458418">
    <w:abstractNumId w:val="9"/>
  </w:num>
  <w:num w:numId="10" w16cid:durableId="49815124">
    <w:abstractNumId w:val="0"/>
  </w:num>
  <w:num w:numId="11" w16cid:durableId="177894247">
    <w:abstractNumId w:val="5"/>
  </w:num>
  <w:num w:numId="12" w16cid:durableId="927884226">
    <w:abstractNumId w:val="12"/>
  </w:num>
  <w:num w:numId="13" w16cid:durableId="221717001">
    <w:abstractNumId w:val="1"/>
  </w:num>
  <w:num w:numId="14" w16cid:durableId="10449104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AD6"/>
    <w:rsid w:val="00017662"/>
    <w:rsid w:val="000434DD"/>
    <w:rsid w:val="0008033F"/>
    <w:rsid w:val="000F5E83"/>
    <w:rsid w:val="00125AD6"/>
    <w:rsid w:val="001864AC"/>
    <w:rsid w:val="001F2B48"/>
    <w:rsid w:val="00251E13"/>
    <w:rsid w:val="002E20AE"/>
    <w:rsid w:val="002E4111"/>
    <w:rsid w:val="0034339A"/>
    <w:rsid w:val="004004F4"/>
    <w:rsid w:val="004055C2"/>
    <w:rsid w:val="00412349"/>
    <w:rsid w:val="00476512"/>
    <w:rsid w:val="00565E9D"/>
    <w:rsid w:val="00574E79"/>
    <w:rsid w:val="006017A3"/>
    <w:rsid w:val="006A093A"/>
    <w:rsid w:val="006F1CC6"/>
    <w:rsid w:val="006F2524"/>
    <w:rsid w:val="007C36C1"/>
    <w:rsid w:val="008056A1"/>
    <w:rsid w:val="008156AB"/>
    <w:rsid w:val="008C27DD"/>
    <w:rsid w:val="00933717"/>
    <w:rsid w:val="00966122"/>
    <w:rsid w:val="00A00695"/>
    <w:rsid w:val="00AD316C"/>
    <w:rsid w:val="00BC3F7D"/>
    <w:rsid w:val="00BE7326"/>
    <w:rsid w:val="00BF06DB"/>
    <w:rsid w:val="00C40996"/>
    <w:rsid w:val="00C84F31"/>
    <w:rsid w:val="00CE3402"/>
    <w:rsid w:val="00CE679B"/>
    <w:rsid w:val="00D235F9"/>
    <w:rsid w:val="00D93BF7"/>
    <w:rsid w:val="00E5207D"/>
    <w:rsid w:val="00EB7A79"/>
    <w:rsid w:val="00EB7D69"/>
    <w:rsid w:val="00ED277E"/>
    <w:rsid w:val="00EF4C57"/>
    <w:rsid w:val="00F97291"/>
    <w:rsid w:val="00FD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9914A"/>
  <w15:docId w15:val="{C1F04C56-7D6B-40D8-BB95-63067AB4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16C"/>
    <w:pPr>
      <w:overflowPunct w:val="0"/>
      <w:autoSpaceDE w:val="0"/>
      <w:autoSpaceDN w:val="0"/>
      <w:adjustRightInd w:val="0"/>
      <w:spacing w:after="240" w:line="288" w:lineRule="auto"/>
      <w:jc w:val="both"/>
      <w:textAlignment w:val="baseline"/>
    </w:pPr>
    <w:rPr>
      <w:rFonts w:ascii="Times New Roman" w:eastAsia="Calibri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16C"/>
    <w:pPr>
      <w:ind w:left="720"/>
    </w:pPr>
  </w:style>
  <w:style w:type="character" w:styleId="FootnoteReference">
    <w:name w:val="footnote reference"/>
    <w:uiPriority w:val="99"/>
    <w:rsid w:val="00AD316C"/>
    <w:rPr>
      <w:vertAlign w:val="superscript"/>
    </w:rPr>
  </w:style>
  <w:style w:type="paragraph" w:styleId="FootnoteText">
    <w:name w:val="footnote text"/>
    <w:basedOn w:val="Normal"/>
    <w:link w:val="FootnoteTextChar1"/>
    <w:uiPriority w:val="99"/>
    <w:rsid w:val="00AD316C"/>
    <w:rPr>
      <w:sz w:val="20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AD316C"/>
    <w:rPr>
      <w:rFonts w:ascii="Times New Roman" w:eastAsia="Calibri" w:hAnsi="Times New Roman" w:cs="Times New Roman"/>
      <w:sz w:val="20"/>
      <w:szCs w:val="20"/>
    </w:rPr>
  </w:style>
  <w:style w:type="character" w:customStyle="1" w:styleId="FootnoteTextChar1">
    <w:name w:val="Footnote Text Char1"/>
    <w:link w:val="FootnoteText"/>
    <w:uiPriority w:val="99"/>
    <w:locked/>
    <w:rsid w:val="00AD316C"/>
    <w:rPr>
      <w:rFonts w:ascii="Times New Roman" w:eastAsia="Calibri" w:hAnsi="Times New Roman" w:cs="Times New Roman"/>
      <w:sz w:val="20"/>
      <w:szCs w:val="20"/>
      <w:lang w:eastAsia="x-none"/>
    </w:rPr>
  </w:style>
  <w:style w:type="paragraph" w:styleId="Header">
    <w:name w:val="header"/>
    <w:basedOn w:val="Normal"/>
    <w:link w:val="HeaderChar"/>
    <w:uiPriority w:val="99"/>
    <w:unhideWhenUsed/>
    <w:rsid w:val="00405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55C2"/>
    <w:rPr>
      <w:rFonts w:ascii="Times New Roman" w:eastAsia="Calibri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405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55C2"/>
    <w:rPr>
      <w:rFonts w:ascii="Times New Roman" w:eastAsia="Calibri" w:hAnsi="Times New Roman" w:cs="Times New Roman"/>
      <w:szCs w:val="20"/>
    </w:rPr>
  </w:style>
  <w:style w:type="paragraph" w:styleId="Revision">
    <w:name w:val="Revision"/>
    <w:hidden/>
    <w:uiPriority w:val="99"/>
    <w:semiHidden/>
    <w:rsid w:val="00FD7FEC"/>
    <w:pPr>
      <w:spacing w:after="0" w:line="240" w:lineRule="auto"/>
    </w:pPr>
    <w:rPr>
      <w:rFonts w:ascii="Times New Roman" w:eastAsia="Calibri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2535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Petkova</dc:creator>
  <cp:keywords/>
  <dc:description/>
  <cp:lastModifiedBy>Emilia T. Milusheva</cp:lastModifiedBy>
  <cp:revision>12</cp:revision>
  <dcterms:created xsi:type="dcterms:W3CDTF">2021-11-02T17:08:00Z</dcterms:created>
  <dcterms:modified xsi:type="dcterms:W3CDTF">2022-10-21T13:15:00Z</dcterms:modified>
</cp:coreProperties>
</file>